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E5" w:rsidRDefault="00A748E5" w:rsidP="00A748E5">
      <w:pPr>
        <w:spacing w:line="360" w:lineRule="auto"/>
        <w:jc w:val="center"/>
        <w:rPr>
          <w:rFonts w:ascii="Times New Roman" w:hAnsi="Times New Roman" w:cs="Times New Roman"/>
          <w:b/>
          <w:szCs w:val="24"/>
        </w:rPr>
      </w:pPr>
      <w:r>
        <w:rPr>
          <w:rFonts w:ascii="Times New Roman" w:hAnsi="Times New Roman" w:cs="Times New Roman"/>
          <w:b/>
          <w:szCs w:val="24"/>
        </w:rPr>
        <w:t>TESTING SYSTEM QUALITY, INFORMATION QUALITY AND SERVICE QUALITY OF ONLINE TUTORS: AN INSTRUMENT FOR IMPROVING STUDENT SATISFACTION IN ONLINE TUTORIAL</w:t>
      </w:r>
    </w:p>
    <w:p w:rsidR="00293F5F" w:rsidRPr="001C3407" w:rsidRDefault="00FD6C3C" w:rsidP="00A748E5">
      <w:pPr>
        <w:spacing w:line="360" w:lineRule="auto"/>
        <w:jc w:val="center"/>
        <w:rPr>
          <w:rFonts w:ascii="Times New Roman" w:hAnsi="Times New Roman" w:cs="Times New Roman"/>
          <w:b/>
          <w:szCs w:val="24"/>
        </w:rPr>
      </w:pPr>
      <w:r w:rsidRPr="001C3407">
        <w:rPr>
          <w:rFonts w:ascii="Times New Roman" w:hAnsi="Times New Roman" w:cs="Times New Roman"/>
          <w:b/>
          <w:szCs w:val="24"/>
        </w:rPr>
        <w:t>Abstract</w:t>
      </w:r>
    </w:p>
    <w:p w:rsidR="00C407E7" w:rsidRPr="001C3407" w:rsidRDefault="00FD6C3C" w:rsidP="00A748E5">
      <w:pPr>
        <w:spacing w:line="360" w:lineRule="auto"/>
        <w:jc w:val="both"/>
        <w:rPr>
          <w:rFonts w:ascii="Times New Roman" w:hAnsi="Times New Roman" w:cs="Times New Roman"/>
          <w:szCs w:val="24"/>
        </w:rPr>
      </w:pPr>
      <w:r w:rsidRPr="001C3407">
        <w:rPr>
          <w:rFonts w:ascii="Times New Roman" w:hAnsi="Times New Roman" w:cs="Times New Roman"/>
          <w:szCs w:val="24"/>
        </w:rPr>
        <w:t xml:space="preserve">Universitas Terbuka (Open University) </w:t>
      </w:r>
      <w:r w:rsidR="001C3407" w:rsidRPr="001C3407">
        <w:rPr>
          <w:rFonts w:ascii="Times New Roman" w:hAnsi="Times New Roman" w:cs="Times New Roman"/>
          <w:szCs w:val="24"/>
        </w:rPr>
        <w:t xml:space="preserve">or UT </w:t>
      </w:r>
      <w:r w:rsidRPr="001C3407">
        <w:rPr>
          <w:rFonts w:ascii="Times New Roman" w:hAnsi="Times New Roman" w:cs="Times New Roman"/>
          <w:szCs w:val="24"/>
        </w:rPr>
        <w:t>designs online tutorials made available in a web-based platform via the Internet</w:t>
      </w:r>
      <w:r w:rsidR="005329BA" w:rsidRPr="001C3407">
        <w:rPr>
          <w:rFonts w:ascii="Times New Roman" w:hAnsi="Times New Roman" w:cs="Times New Roman"/>
          <w:szCs w:val="24"/>
        </w:rPr>
        <w:t xml:space="preserve"> to optimize learning experience and foster academic growth</w:t>
      </w:r>
      <w:r w:rsidRPr="001C3407">
        <w:rPr>
          <w:rFonts w:ascii="Times New Roman" w:hAnsi="Times New Roman" w:cs="Times New Roman"/>
          <w:szCs w:val="24"/>
        </w:rPr>
        <w:t xml:space="preserve">. </w:t>
      </w:r>
      <w:r w:rsidR="001C3609" w:rsidRPr="001C3407">
        <w:rPr>
          <w:rFonts w:ascii="Times New Roman" w:hAnsi="Times New Roman" w:cs="Times New Roman"/>
          <w:szCs w:val="24"/>
        </w:rPr>
        <w:t xml:space="preserve">As student satisfaction is </w:t>
      </w:r>
      <w:r w:rsidR="0003466E" w:rsidRPr="001C3407">
        <w:rPr>
          <w:rFonts w:ascii="Times New Roman" w:hAnsi="Times New Roman" w:cs="Times New Roman"/>
          <w:szCs w:val="24"/>
        </w:rPr>
        <w:t>key to quality assurance</w:t>
      </w:r>
      <w:r w:rsidR="001C3609" w:rsidRPr="001C3407">
        <w:rPr>
          <w:rFonts w:ascii="Times New Roman" w:hAnsi="Times New Roman" w:cs="Times New Roman"/>
          <w:szCs w:val="24"/>
        </w:rPr>
        <w:t>, i</w:t>
      </w:r>
      <w:r w:rsidRPr="001C3407">
        <w:rPr>
          <w:rFonts w:ascii="Times New Roman" w:hAnsi="Times New Roman" w:cs="Times New Roman"/>
          <w:szCs w:val="24"/>
        </w:rPr>
        <w:t>mproving its user satisfaction is a priority for UT</w:t>
      </w:r>
      <w:r w:rsidR="001C3609" w:rsidRPr="001C3407">
        <w:rPr>
          <w:rFonts w:ascii="Times New Roman" w:hAnsi="Times New Roman" w:cs="Times New Roman"/>
          <w:szCs w:val="24"/>
        </w:rPr>
        <w:t xml:space="preserve">. This has made it necessary for an instrument </w:t>
      </w:r>
      <w:r w:rsidR="0003466E" w:rsidRPr="001C3407">
        <w:rPr>
          <w:rFonts w:ascii="Times New Roman" w:hAnsi="Times New Roman" w:cs="Times New Roman"/>
          <w:szCs w:val="24"/>
        </w:rPr>
        <w:t>to evaluate</w:t>
      </w:r>
      <w:r w:rsidR="001C3609" w:rsidRPr="001C3407">
        <w:rPr>
          <w:rFonts w:ascii="Times New Roman" w:hAnsi="Times New Roman" w:cs="Times New Roman"/>
          <w:szCs w:val="24"/>
        </w:rPr>
        <w:t xml:space="preserve"> the satisfaction of online-tutorial users in terms of its qualities of system, information and tutors. </w:t>
      </w:r>
    </w:p>
    <w:p w:rsidR="00FD6C3C" w:rsidRPr="001C3407" w:rsidRDefault="005329BA" w:rsidP="00A748E5">
      <w:pPr>
        <w:spacing w:line="360" w:lineRule="auto"/>
        <w:jc w:val="both"/>
        <w:rPr>
          <w:rFonts w:ascii="Times New Roman" w:hAnsi="Times New Roman" w:cs="Times New Roman"/>
          <w:szCs w:val="24"/>
        </w:rPr>
      </w:pPr>
      <w:r w:rsidRPr="001C3407">
        <w:rPr>
          <w:rFonts w:ascii="Times New Roman" w:hAnsi="Times New Roman" w:cs="Times New Roman"/>
          <w:szCs w:val="24"/>
        </w:rPr>
        <w:t>This study aims to examine this instrument in which evidence regarding system, information and tutor variables</w:t>
      </w:r>
      <w:r w:rsidR="00CA42C3" w:rsidRPr="001C3407">
        <w:rPr>
          <w:rFonts w:ascii="Times New Roman" w:hAnsi="Times New Roman" w:cs="Times New Roman"/>
          <w:szCs w:val="24"/>
        </w:rPr>
        <w:t xml:space="preserve"> associated with student satisfaction</w:t>
      </w:r>
      <w:r w:rsidRPr="001C3407">
        <w:rPr>
          <w:rFonts w:ascii="Times New Roman" w:hAnsi="Times New Roman" w:cs="Times New Roman"/>
          <w:szCs w:val="24"/>
        </w:rPr>
        <w:t xml:space="preserve"> is discussed. To this end, </w:t>
      </w:r>
      <w:r w:rsidR="005741D7" w:rsidRPr="001C3407">
        <w:rPr>
          <w:rFonts w:ascii="Times New Roman" w:hAnsi="Times New Roman" w:cs="Times New Roman"/>
          <w:szCs w:val="24"/>
        </w:rPr>
        <w:t>10</w:t>
      </w:r>
      <w:r w:rsidRPr="001C3407">
        <w:rPr>
          <w:rFonts w:ascii="Times New Roman" w:hAnsi="Times New Roman" w:cs="Times New Roman"/>
          <w:szCs w:val="24"/>
        </w:rPr>
        <w:t xml:space="preserve">0 student respondents </w:t>
      </w:r>
      <w:r w:rsidR="00CA42C3" w:rsidRPr="001C3407">
        <w:rPr>
          <w:rFonts w:ascii="Times New Roman" w:hAnsi="Times New Roman" w:cs="Times New Roman"/>
          <w:szCs w:val="24"/>
        </w:rPr>
        <w:t>attending online tutorials in 2018.2 are engaged in a survey research from which data is drawn. The qualities of system, information and tutors are found to fit into high-degree categories, indicating favorable reviews from the respondents. All variables show positive and sig</w:t>
      </w:r>
      <w:r w:rsidR="001C3407" w:rsidRPr="001C3407">
        <w:rPr>
          <w:rFonts w:ascii="Times New Roman" w:hAnsi="Times New Roman" w:cs="Times New Roman"/>
          <w:szCs w:val="24"/>
        </w:rPr>
        <w:t>nificant effects (both partial</w:t>
      </w:r>
      <w:r w:rsidR="00CA42C3" w:rsidRPr="001C3407">
        <w:rPr>
          <w:rFonts w:ascii="Times New Roman" w:hAnsi="Times New Roman" w:cs="Times New Roman"/>
          <w:szCs w:val="24"/>
        </w:rPr>
        <w:t xml:space="preserve"> a</w:t>
      </w:r>
      <w:r w:rsidR="001C3407" w:rsidRPr="001C3407">
        <w:rPr>
          <w:rFonts w:ascii="Times New Roman" w:hAnsi="Times New Roman" w:cs="Times New Roman"/>
          <w:szCs w:val="24"/>
        </w:rPr>
        <w:t>nd simultaneous</w:t>
      </w:r>
      <w:r w:rsidR="00CA42C3" w:rsidRPr="001C3407">
        <w:rPr>
          <w:rFonts w:ascii="Times New Roman" w:hAnsi="Times New Roman" w:cs="Times New Roman"/>
          <w:szCs w:val="24"/>
        </w:rPr>
        <w:t>) on student satisfaction, pa</w:t>
      </w:r>
      <w:r w:rsidR="004437B0" w:rsidRPr="001C3407">
        <w:rPr>
          <w:rFonts w:ascii="Times New Roman" w:hAnsi="Times New Roman" w:cs="Times New Roman"/>
          <w:szCs w:val="24"/>
        </w:rPr>
        <w:t>rticularly tutor service qualities</w:t>
      </w:r>
      <w:r w:rsidR="00CA42C3" w:rsidRPr="001C3407">
        <w:rPr>
          <w:rFonts w:ascii="Times New Roman" w:hAnsi="Times New Roman" w:cs="Times New Roman"/>
          <w:szCs w:val="24"/>
        </w:rPr>
        <w:t>, which tend to show the strongest relationship with student satisfaction.</w:t>
      </w:r>
      <w:r w:rsidR="003E4DD5" w:rsidRPr="001C3407">
        <w:rPr>
          <w:rFonts w:ascii="Times New Roman" w:hAnsi="Times New Roman" w:cs="Times New Roman"/>
          <w:szCs w:val="24"/>
        </w:rPr>
        <w:t xml:space="preserve"> This pattern of</w:t>
      </w:r>
      <w:r w:rsidR="004869DD" w:rsidRPr="001C3407">
        <w:rPr>
          <w:rFonts w:ascii="Times New Roman" w:hAnsi="Times New Roman" w:cs="Times New Roman"/>
          <w:szCs w:val="24"/>
        </w:rPr>
        <w:t xml:space="preserve"> empirical relationship reveals that the degree of system, information and tutor service qualities defines that of student satisfaction in online tutorial.</w:t>
      </w:r>
      <w:r w:rsidR="00CA42C3" w:rsidRPr="001C3407">
        <w:rPr>
          <w:rFonts w:ascii="Times New Roman" w:hAnsi="Times New Roman" w:cs="Times New Roman"/>
          <w:szCs w:val="24"/>
        </w:rPr>
        <w:t xml:space="preserve"> </w:t>
      </w:r>
      <w:r w:rsidR="004437B0" w:rsidRPr="001C3407">
        <w:rPr>
          <w:rFonts w:ascii="Times New Roman" w:hAnsi="Times New Roman" w:cs="Times New Roman"/>
          <w:szCs w:val="24"/>
        </w:rPr>
        <w:t xml:space="preserve">Settling on a scheme that </w:t>
      </w:r>
      <w:r w:rsidR="004869DD" w:rsidRPr="001C3407">
        <w:rPr>
          <w:rFonts w:ascii="Times New Roman" w:hAnsi="Times New Roman" w:cs="Times New Roman"/>
          <w:szCs w:val="24"/>
        </w:rPr>
        <w:t>attests to</w:t>
      </w:r>
      <w:r w:rsidR="004437B0" w:rsidRPr="001C3407">
        <w:rPr>
          <w:rFonts w:ascii="Times New Roman" w:hAnsi="Times New Roman" w:cs="Times New Roman"/>
          <w:szCs w:val="24"/>
        </w:rPr>
        <w:t xml:space="preserve"> consistency in these qualities and addresses areas for improvement is therefore prerequisite for academic and institutional milestone, most particularly </w:t>
      </w:r>
      <w:r w:rsidR="001C3407" w:rsidRPr="001C3407">
        <w:rPr>
          <w:rFonts w:ascii="Times New Roman" w:hAnsi="Times New Roman" w:cs="Times New Roman"/>
          <w:szCs w:val="24"/>
        </w:rPr>
        <w:t>in the area</w:t>
      </w:r>
      <w:r w:rsidR="004437B0" w:rsidRPr="001C3407">
        <w:rPr>
          <w:rFonts w:ascii="Times New Roman" w:hAnsi="Times New Roman" w:cs="Times New Roman"/>
          <w:szCs w:val="24"/>
        </w:rPr>
        <w:t xml:space="preserve"> of tutor service. </w:t>
      </w:r>
    </w:p>
    <w:p w:rsidR="00FF4361" w:rsidRPr="00A748E5" w:rsidRDefault="0003466E" w:rsidP="00A748E5">
      <w:pPr>
        <w:spacing w:line="360" w:lineRule="auto"/>
        <w:jc w:val="both"/>
        <w:rPr>
          <w:rFonts w:ascii="Times New Roman" w:hAnsi="Times New Roman" w:cs="Times New Roman"/>
          <w:i/>
          <w:szCs w:val="24"/>
        </w:rPr>
      </w:pPr>
      <w:r w:rsidRPr="00A748E5">
        <w:rPr>
          <w:rFonts w:ascii="Times New Roman" w:hAnsi="Times New Roman" w:cs="Times New Roman"/>
          <w:i/>
          <w:szCs w:val="24"/>
        </w:rPr>
        <w:t>Keywords</w:t>
      </w:r>
      <w:r w:rsidR="00FF4361" w:rsidRPr="00A748E5">
        <w:rPr>
          <w:rFonts w:ascii="Times New Roman" w:hAnsi="Times New Roman" w:cs="Times New Roman"/>
          <w:i/>
          <w:szCs w:val="24"/>
        </w:rPr>
        <w:t xml:space="preserve">: </w:t>
      </w:r>
      <w:r w:rsidRPr="00A748E5">
        <w:rPr>
          <w:rFonts w:ascii="Times New Roman" w:hAnsi="Times New Roman" w:cs="Times New Roman"/>
          <w:i/>
          <w:szCs w:val="24"/>
        </w:rPr>
        <w:t>system quality</w:t>
      </w:r>
      <w:r w:rsidR="00FF4361" w:rsidRPr="00A748E5">
        <w:rPr>
          <w:rFonts w:ascii="Times New Roman" w:hAnsi="Times New Roman" w:cs="Times New Roman"/>
          <w:i/>
          <w:szCs w:val="24"/>
        </w:rPr>
        <w:t xml:space="preserve">, </w:t>
      </w:r>
      <w:r w:rsidRPr="00A748E5">
        <w:rPr>
          <w:rFonts w:ascii="Times New Roman" w:hAnsi="Times New Roman" w:cs="Times New Roman"/>
          <w:i/>
          <w:szCs w:val="24"/>
        </w:rPr>
        <w:t>information quality</w:t>
      </w:r>
      <w:r w:rsidR="00FF4361" w:rsidRPr="00A748E5">
        <w:rPr>
          <w:rFonts w:ascii="Times New Roman" w:hAnsi="Times New Roman" w:cs="Times New Roman"/>
          <w:i/>
          <w:szCs w:val="24"/>
        </w:rPr>
        <w:t xml:space="preserve">, </w:t>
      </w:r>
      <w:r w:rsidRPr="00A748E5">
        <w:rPr>
          <w:rFonts w:ascii="Times New Roman" w:hAnsi="Times New Roman" w:cs="Times New Roman"/>
          <w:i/>
          <w:szCs w:val="24"/>
        </w:rPr>
        <w:t>personnel service,</w:t>
      </w:r>
      <w:r w:rsidR="00FF4361" w:rsidRPr="00A748E5">
        <w:rPr>
          <w:rFonts w:ascii="Times New Roman" w:hAnsi="Times New Roman" w:cs="Times New Roman"/>
          <w:i/>
          <w:szCs w:val="24"/>
        </w:rPr>
        <w:t xml:space="preserve"> </w:t>
      </w:r>
      <w:r w:rsidRPr="00A748E5">
        <w:rPr>
          <w:rFonts w:ascii="Times New Roman" w:hAnsi="Times New Roman" w:cs="Times New Roman"/>
          <w:i/>
          <w:szCs w:val="24"/>
        </w:rPr>
        <w:t>and student satisfaction</w:t>
      </w:r>
    </w:p>
    <w:p w:rsidR="00C407E7" w:rsidRPr="00A748E5" w:rsidRDefault="00C407E7" w:rsidP="00A748E5">
      <w:pPr>
        <w:pStyle w:val="ListParagraph"/>
        <w:numPr>
          <w:ilvl w:val="0"/>
          <w:numId w:val="12"/>
        </w:numPr>
        <w:spacing w:line="360" w:lineRule="auto"/>
        <w:ind w:left="360"/>
        <w:rPr>
          <w:rFonts w:ascii="Times New Roman" w:hAnsi="Times New Roman" w:cs="Times New Roman"/>
          <w:b/>
          <w:szCs w:val="24"/>
        </w:rPr>
      </w:pPr>
      <w:r w:rsidRPr="00A748E5">
        <w:rPr>
          <w:rFonts w:ascii="Times New Roman" w:hAnsi="Times New Roman" w:cs="Times New Roman"/>
          <w:b/>
          <w:szCs w:val="24"/>
        </w:rPr>
        <w:t>INTRODUCTION</w:t>
      </w:r>
    </w:p>
    <w:p w:rsidR="001C3407" w:rsidRPr="001C3407" w:rsidRDefault="001C3407" w:rsidP="00A748E5">
      <w:pPr>
        <w:spacing w:line="360" w:lineRule="auto"/>
        <w:jc w:val="both"/>
        <w:rPr>
          <w:rFonts w:ascii="Times New Roman" w:hAnsi="Times New Roman" w:cs="Times New Roman"/>
          <w:szCs w:val="24"/>
        </w:rPr>
      </w:pPr>
      <w:r w:rsidRPr="001C3407">
        <w:rPr>
          <w:rFonts w:ascii="Times New Roman" w:hAnsi="Times New Roman" w:cs="Times New Roman"/>
          <w:szCs w:val="24"/>
        </w:rPr>
        <w:t>The activi</w:t>
      </w:r>
      <w:r>
        <w:rPr>
          <w:rFonts w:ascii="Times New Roman" w:hAnsi="Times New Roman" w:cs="Times New Roman"/>
          <w:szCs w:val="24"/>
        </w:rPr>
        <w:t>ties at Universitas Terbuka</w:t>
      </w:r>
      <w:r w:rsidR="00A748E5">
        <w:rPr>
          <w:rFonts w:ascii="Times New Roman" w:hAnsi="Times New Roman" w:cs="Times New Roman"/>
          <w:szCs w:val="24"/>
        </w:rPr>
        <w:t xml:space="preserve"> (UT)</w:t>
      </w:r>
      <w:r>
        <w:rPr>
          <w:rFonts w:ascii="Times New Roman" w:hAnsi="Times New Roman" w:cs="Times New Roman"/>
          <w:szCs w:val="24"/>
        </w:rPr>
        <w:t xml:space="preserve"> lie on the provision of high-access, world-quality education for all segments of society through the implementation of various programs of Open Distance Education (ODE) to produce graduates with high competitive edge. To that end, UT is constantly making tremendous efforts in every field of its operational activities, most notably in terms of its qualities that define educational products and</w:t>
      </w:r>
      <w:r w:rsidR="00A748E5">
        <w:rPr>
          <w:rFonts w:ascii="Times New Roman" w:hAnsi="Times New Roman" w:cs="Times New Roman"/>
          <w:szCs w:val="24"/>
        </w:rPr>
        <w:t xml:space="preserve"> most importantly</w:t>
      </w:r>
      <w:r>
        <w:rPr>
          <w:rFonts w:ascii="Times New Roman" w:hAnsi="Times New Roman" w:cs="Times New Roman"/>
          <w:szCs w:val="24"/>
        </w:rPr>
        <w:t xml:space="preserve"> its qualities of student services. One of service qualities offered by UT is online tutorial which becomes an alternative </w:t>
      </w:r>
      <w:r w:rsidRPr="00A748E5">
        <w:rPr>
          <w:rFonts w:ascii="Times New Roman" w:hAnsi="Times New Roman" w:cs="Times New Roman"/>
          <w:szCs w:val="24"/>
        </w:rPr>
        <w:t xml:space="preserve">to </w:t>
      </w:r>
      <w:r>
        <w:rPr>
          <w:rFonts w:ascii="Times New Roman" w:hAnsi="Times New Roman" w:cs="Times New Roman"/>
          <w:szCs w:val="24"/>
        </w:rPr>
        <w:t xml:space="preserve">conventional face-to-face tutorials for students who are connected to Internet </w:t>
      </w:r>
      <w:r w:rsidR="001D4376">
        <w:rPr>
          <w:rFonts w:ascii="Times New Roman" w:hAnsi="Times New Roman" w:cs="Times New Roman"/>
          <w:szCs w:val="24"/>
        </w:rPr>
        <w:t>network</w:t>
      </w:r>
      <w:r>
        <w:rPr>
          <w:rFonts w:ascii="Times New Roman" w:hAnsi="Times New Roman" w:cs="Times New Roman"/>
          <w:szCs w:val="24"/>
        </w:rPr>
        <w:t xml:space="preserve"> so that they </w:t>
      </w:r>
      <w:r w:rsidR="001D4376">
        <w:rPr>
          <w:rFonts w:ascii="Times New Roman" w:hAnsi="Times New Roman" w:cs="Times New Roman"/>
          <w:szCs w:val="24"/>
        </w:rPr>
        <w:t>can access online tutorial</w:t>
      </w:r>
      <w:r>
        <w:rPr>
          <w:rFonts w:ascii="Times New Roman" w:hAnsi="Times New Roman" w:cs="Times New Roman"/>
          <w:szCs w:val="24"/>
        </w:rPr>
        <w:t xml:space="preserve"> irrespective of </w:t>
      </w:r>
      <w:r w:rsidR="001D4376">
        <w:rPr>
          <w:rFonts w:ascii="Times New Roman" w:hAnsi="Times New Roman" w:cs="Times New Roman"/>
          <w:szCs w:val="24"/>
        </w:rPr>
        <w:t xml:space="preserve">their geographical locations. </w:t>
      </w:r>
    </w:p>
    <w:p w:rsidR="001D4376" w:rsidRDefault="001D4376" w:rsidP="00A748E5">
      <w:pPr>
        <w:spacing w:line="360" w:lineRule="auto"/>
        <w:jc w:val="both"/>
        <w:rPr>
          <w:rFonts w:ascii="Times New Roman" w:hAnsi="Times New Roman" w:cs="Times New Roman"/>
          <w:szCs w:val="24"/>
        </w:rPr>
      </w:pPr>
      <w:r>
        <w:rPr>
          <w:rFonts w:ascii="Times New Roman" w:hAnsi="Times New Roman" w:cs="Times New Roman"/>
          <w:szCs w:val="24"/>
        </w:rPr>
        <w:lastRenderedPageBreak/>
        <w:t xml:space="preserve">In an ideal setting of online tutorial, online tutors serve as resource persons and facilitators for students. Tutors are required to provide feedback on students’ questions and opinions in a discussion forum. Tutors need to evaluate task assignments and provide contributory feedback on those assignments. At the end of online tutorials, tutors will assess what individual students are able to demonstrate and accomplish. </w:t>
      </w:r>
      <w:r w:rsidR="005E7040">
        <w:rPr>
          <w:rFonts w:ascii="Times New Roman" w:hAnsi="Times New Roman" w:cs="Times New Roman"/>
          <w:szCs w:val="24"/>
        </w:rPr>
        <w:t xml:space="preserve">Online tutorial consists of 8 initiation materials and 3 assignments as well as a discussion forum that facilitates question-answer sessions with tutors and peers. The provision and sustainability of a discussion forum rely on system quality, information quality and service quality provided by the administrators in charge of online tutorial. In other words, tutors’ success in accomplishing their roles in online tutorials is influenced by the qualities of internal services offered by UT. </w:t>
      </w:r>
      <w:r>
        <w:rPr>
          <w:rFonts w:ascii="Times New Roman" w:hAnsi="Times New Roman" w:cs="Times New Roman"/>
          <w:szCs w:val="24"/>
        </w:rPr>
        <w:t xml:space="preserve">  </w:t>
      </w:r>
    </w:p>
    <w:p w:rsidR="005E7040" w:rsidRDefault="005E7040" w:rsidP="00A748E5">
      <w:pPr>
        <w:spacing w:line="360" w:lineRule="auto"/>
        <w:jc w:val="both"/>
        <w:rPr>
          <w:rFonts w:ascii="Times New Roman" w:hAnsi="Times New Roman" w:cs="Times New Roman"/>
          <w:szCs w:val="24"/>
        </w:rPr>
      </w:pPr>
      <w:r>
        <w:rPr>
          <w:rFonts w:ascii="Times New Roman" w:hAnsi="Times New Roman" w:cs="Times New Roman"/>
          <w:szCs w:val="24"/>
        </w:rPr>
        <w:t>A wide array of issues may emerge and affect the implementation</w:t>
      </w:r>
      <w:r w:rsidR="00A748E5">
        <w:rPr>
          <w:rFonts w:ascii="Times New Roman" w:hAnsi="Times New Roman" w:cs="Times New Roman"/>
          <w:szCs w:val="24"/>
        </w:rPr>
        <w:t xml:space="preserve"> of</w:t>
      </w:r>
      <w:r>
        <w:rPr>
          <w:rFonts w:ascii="Times New Roman" w:hAnsi="Times New Roman" w:cs="Times New Roman"/>
          <w:szCs w:val="24"/>
        </w:rPr>
        <w:t xml:space="preserve"> online tutorials, i.e., unclear scheduling pattern, slow-loading website, unavailable information about tutorial meetings, and untimely student grade submission due to </w:t>
      </w:r>
      <w:r w:rsidR="00A748E5">
        <w:rPr>
          <w:rFonts w:ascii="Times New Roman" w:hAnsi="Times New Roman" w:cs="Times New Roman"/>
          <w:szCs w:val="24"/>
        </w:rPr>
        <w:t xml:space="preserve">issues related to </w:t>
      </w:r>
      <w:r>
        <w:rPr>
          <w:rFonts w:ascii="Times New Roman" w:hAnsi="Times New Roman" w:cs="Times New Roman"/>
          <w:szCs w:val="24"/>
        </w:rPr>
        <w:t xml:space="preserve">website under construction. These can affect how online tutorial works to a great extent and </w:t>
      </w:r>
      <w:r w:rsidR="006522F9">
        <w:rPr>
          <w:rFonts w:ascii="Times New Roman" w:hAnsi="Times New Roman" w:cs="Times New Roman"/>
          <w:szCs w:val="24"/>
        </w:rPr>
        <w:t xml:space="preserve">how students perceive it. In light of these issues, a study of qualities of internal services should become a major research attention worth investigating. </w:t>
      </w:r>
      <w:r>
        <w:rPr>
          <w:rFonts w:ascii="Times New Roman" w:hAnsi="Times New Roman" w:cs="Times New Roman"/>
          <w:szCs w:val="24"/>
        </w:rPr>
        <w:t xml:space="preserve">   </w:t>
      </w:r>
    </w:p>
    <w:p w:rsidR="006522F9" w:rsidRDefault="006522F9" w:rsidP="00A74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Cs w:val="24"/>
        </w:rPr>
      </w:pPr>
      <w:r>
        <w:rPr>
          <w:rFonts w:ascii="Times New Roman" w:hAnsi="Times New Roman" w:cs="Times New Roman"/>
          <w:szCs w:val="24"/>
        </w:rPr>
        <w:t xml:space="preserve">Internal Marketing (IM) is a relatively new approach adopted by firms to enhance the quality of product and service in order to achieve desirable rates of performance. This approach is instrumental for service firms including higher education institutions to provide a multitude of benefits in organizational success because it is more integrated and sustainable than other approaches (Lupyoadi, 2001). In addition, the concept of Service Profit Chain also claims that the qualities of internal services have a vital influence on the process of delivering services and assuring consumer satisfaction. This concept sets the direction of this study which aims to measure the effect of system quality, information quality and tutor services on student satisfaction in online tutorial. </w:t>
      </w:r>
    </w:p>
    <w:p w:rsidR="00C407E7" w:rsidRPr="001C3407" w:rsidRDefault="006522F9" w:rsidP="00A748E5">
      <w:pPr>
        <w:pStyle w:val="Heading1"/>
        <w:numPr>
          <w:ilvl w:val="0"/>
          <w:numId w:val="9"/>
        </w:numPr>
        <w:spacing w:line="360" w:lineRule="auto"/>
        <w:ind w:left="360"/>
        <w:rPr>
          <w:rFonts w:ascii="Times New Roman" w:hAnsi="Times New Roman"/>
          <w:szCs w:val="24"/>
          <w:lang w:val="en-GB"/>
        </w:rPr>
      </w:pPr>
      <w:r>
        <w:rPr>
          <w:rFonts w:ascii="Times New Roman" w:hAnsi="Times New Roman"/>
          <w:szCs w:val="24"/>
          <w:lang w:val="en-GB"/>
        </w:rPr>
        <w:t>LITERATURE REVIEW AND HYPHOTESI</w:t>
      </w:r>
      <w:r w:rsidR="00C407E7" w:rsidRPr="001C3407">
        <w:rPr>
          <w:rFonts w:ascii="Times New Roman" w:hAnsi="Times New Roman"/>
          <w:szCs w:val="24"/>
          <w:lang w:val="en-GB"/>
        </w:rPr>
        <w:t xml:space="preserve">S DEVELOPMENT </w:t>
      </w:r>
    </w:p>
    <w:p w:rsidR="00C407E7" w:rsidRPr="001C3407" w:rsidRDefault="00C407E7" w:rsidP="00A748E5">
      <w:pPr>
        <w:pStyle w:val="Heading1"/>
        <w:numPr>
          <w:ilvl w:val="0"/>
          <w:numId w:val="0"/>
        </w:numPr>
        <w:spacing w:line="360" w:lineRule="auto"/>
        <w:rPr>
          <w:rFonts w:ascii="Times New Roman" w:hAnsi="Times New Roman"/>
          <w:szCs w:val="24"/>
        </w:rPr>
      </w:pPr>
      <w:r w:rsidRPr="001C3407">
        <w:rPr>
          <w:rFonts w:ascii="Times New Roman" w:hAnsi="Times New Roman"/>
          <w:szCs w:val="24"/>
          <w:lang w:val="en-GB"/>
        </w:rPr>
        <w:t xml:space="preserve">2.1. </w:t>
      </w:r>
      <w:r w:rsidR="006522F9">
        <w:rPr>
          <w:rFonts w:ascii="Times New Roman" w:hAnsi="Times New Roman"/>
          <w:szCs w:val="24"/>
        </w:rPr>
        <w:t>System quality</w:t>
      </w:r>
    </w:p>
    <w:p w:rsidR="006522F9" w:rsidRDefault="006522F9" w:rsidP="00A748E5">
      <w:pPr>
        <w:pStyle w:val="Heading1"/>
        <w:numPr>
          <w:ilvl w:val="0"/>
          <w:numId w:val="0"/>
        </w:numPr>
        <w:spacing w:line="360" w:lineRule="auto"/>
        <w:jc w:val="both"/>
        <w:rPr>
          <w:rFonts w:ascii="Times New Roman" w:hAnsi="Times New Roman"/>
          <w:b w:val="0"/>
          <w:caps w:val="0"/>
          <w:szCs w:val="24"/>
        </w:rPr>
      </w:pPr>
      <w:r>
        <w:rPr>
          <w:rFonts w:ascii="Times New Roman" w:hAnsi="Times New Roman"/>
          <w:b w:val="0"/>
          <w:caps w:val="0"/>
          <w:szCs w:val="24"/>
        </w:rPr>
        <w:t xml:space="preserve">Davis et al. (1989) defines system quality as perceived ease of use that </w:t>
      </w:r>
      <w:r w:rsidR="005B1D40">
        <w:rPr>
          <w:rFonts w:ascii="Times New Roman" w:hAnsi="Times New Roman"/>
          <w:b w:val="0"/>
          <w:caps w:val="0"/>
          <w:szCs w:val="24"/>
        </w:rPr>
        <w:t>measures</w:t>
      </w:r>
      <w:r>
        <w:rPr>
          <w:rFonts w:ascii="Times New Roman" w:hAnsi="Times New Roman"/>
          <w:b w:val="0"/>
          <w:caps w:val="0"/>
          <w:szCs w:val="24"/>
        </w:rPr>
        <w:t xml:space="preserve"> the extent to which computer technology is </w:t>
      </w:r>
      <w:r w:rsidR="005B1D40">
        <w:rPr>
          <w:rFonts w:ascii="Times New Roman" w:hAnsi="Times New Roman"/>
          <w:b w:val="0"/>
          <w:caps w:val="0"/>
          <w:szCs w:val="24"/>
        </w:rPr>
        <w:t xml:space="preserve">perceived easy to understand and operate. The quality of information system reflects that when information system users feel that adopting and using the </w:t>
      </w:r>
      <w:r w:rsidR="005B1D40">
        <w:rPr>
          <w:rFonts w:ascii="Times New Roman" w:hAnsi="Times New Roman"/>
          <w:b w:val="0"/>
          <w:caps w:val="0"/>
          <w:szCs w:val="24"/>
        </w:rPr>
        <w:lastRenderedPageBreak/>
        <w:t>system is easy, users do not require numerous effort to use it and save much more time to do other task activities, which in turn enhances their overall performance. The results of wide-ranging studies by D</w:t>
      </w:r>
      <w:r w:rsidR="005B1D40" w:rsidRPr="001C3407">
        <w:rPr>
          <w:rFonts w:ascii="Times New Roman" w:hAnsi="Times New Roman"/>
          <w:b w:val="0"/>
          <w:caps w:val="0"/>
          <w:szCs w:val="24"/>
        </w:rPr>
        <w:t xml:space="preserve">elone </w:t>
      </w:r>
      <w:r w:rsidR="005B1D40">
        <w:rPr>
          <w:rFonts w:ascii="Times New Roman" w:hAnsi="Times New Roman"/>
          <w:b w:val="0"/>
          <w:caps w:val="0"/>
          <w:szCs w:val="24"/>
        </w:rPr>
        <w:t>and McLean (1992), McKiney et al. (2002), Rai et al. (2002), McGill et al. (2003), Almutairi and Subramanian (2005), and L</w:t>
      </w:r>
      <w:r w:rsidR="005B1D40" w:rsidRPr="001C3407">
        <w:rPr>
          <w:rFonts w:ascii="Times New Roman" w:hAnsi="Times New Roman"/>
          <w:b w:val="0"/>
          <w:caps w:val="0"/>
          <w:szCs w:val="24"/>
        </w:rPr>
        <w:t>ivari (2005)</w:t>
      </w:r>
      <w:r w:rsidR="005B1D40">
        <w:rPr>
          <w:rFonts w:ascii="Times New Roman" w:hAnsi="Times New Roman"/>
          <w:b w:val="0"/>
          <w:caps w:val="0"/>
          <w:szCs w:val="24"/>
        </w:rPr>
        <w:t xml:space="preserve"> show that the quality of information system has a positive effect on user satisfaction.</w:t>
      </w:r>
    </w:p>
    <w:p w:rsidR="00C407E7" w:rsidRDefault="00C407E7" w:rsidP="00A748E5">
      <w:pPr>
        <w:pStyle w:val="Heading1"/>
        <w:numPr>
          <w:ilvl w:val="0"/>
          <w:numId w:val="0"/>
        </w:numPr>
        <w:spacing w:line="360" w:lineRule="auto"/>
        <w:rPr>
          <w:rFonts w:ascii="Times New Roman" w:hAnsi="Times New Roman"/>
          <w:szCs w:val="24"/>
        </w:rPr>
      </w:pPr>
      <w:r w:rsidRPr="001C3407">
        <w:rPr>
          <w:rFonts w:ascii="Times New Roman" w:hAnsi="Times New Roman"/>
          <w:szCs w:val="24"/>
        </w:rPr>
        <w:t xml:space="preserve">2.2. </w:t>
      </w:r>
      <w:r w:rsidR="005B1D40">
        <w:rPr>
          <w:rFonts w:ascii="Times New Roman" w:hAnsi="Times New Roman"/>
          <w:szCs w:val="24"/>
        </w:rPr>
        <w:t>information quality</w:t>
      </w:r>
    </w:p>
    <w:p w:rsidR="005B1D40" w:rsidRDefault="005B1D40" w:rsidP="00A748E5">
      <w:pPr>
        <w:spacing w:before="240" w:line="36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Information quality is a product of information that has characteristics and attributes. It can also be defined as a quality that makes information more meaningful. According to Abdul Kadir (2010), information quality is sometimes used to convey appropriate information. Therefore, information quality is measured in terms of its relevance and timeliness.   </w:t>
      </w:r>
    </w:p>
    <w:p w:rsidR="005B1D40" w:rsidRPr="001C3407" w:rsidRDefault="005B1D40" w:rsidP="00A748E5">
      <w:pPr>
        <w:spacing w:before="240" w:line="360" w:lineRule="auto"/>
        <w:jc w:val="both"/>
        <w:rPr>
          <w:rFonts w:ascii="Times New Roman" w:hAnsi="Times New Roman" w:cs="Times New Roman"/>
          <w:szCs w:val="24"/>
        </w:rPr>
      </w:pPr>
      <w:r w:rsidRPr="001C3407">
        <w:rPr>
          <w:rFonts w:ascii="Times New Roman" w:hAnsi="Times New Roman" w:cs="Times New Roman"/>
          <w:szCs w:val="24"/>
        </w:rPr>
        <w:t>James O’Brien (2005)</w:t>
      </w:r>
      <w:r>
        <w:rPr>
          <w:rFonts w:ascii="Times New Roman" w:hAnsi="Times New Roman" w:cs="Times New Roman"/>
          <w:szCs w:val="24"/>
        </w:rPr>
        <w:t xml:space="preserve"> breaks down the dimensions of information quality, i.e., timeliness, currency, frequency, and time period. Information quality has long been associated with system use, user satisfaction and net profit </w:t>
      </w:r>
      <w:r w:rsidR="00A748E5">
        <w:rPr>
          <w:rFonts w:ascii="Times New Roman" w:hAnsi="Times New Roman" w:cs="Times New Roman"/>
          <w:szCs w:val="24"/>
        </w:rPr>
        <w:t>(Del</w:t>
      </w:r>
      <w:r w:rsidRPr="001C3407">
        <w:rPr>
          <w:rFonts w:ascii="Times New Roman" w:hAnsi="Times New Roman" w:cs="Times New Roman"/>
          <w:szCs w:val="24"/>
        </w:rPr>
        <w:t xml:space="preserve">one </w:t>
      </w:r>
      <w:r>
        <w:rPr>
          <w:rFonts w:ascii="Times New Roman" w:hAnsi="Times New Roman" w:cs="Times New Roman"/>
          <w:szCs w:val="24"/>
        </w:rPr>
        <w:t>and</w:t>
      </w:r>
      <w:r w:rsidRPr="001C3407">
        <w:rPr>
          <w:rFonts w:ascii="Times New Roman" w:hAnsi="Times New Roman" w:cs="Times New Roman"/>
          <w:szCs w:val="24"/>
        </w:rPr>
        <w:t xml:space="preserve"> McLean, 1992, 2003)</w:t>
      </w:r>
      <w:r>
        <w:rPr>
          <w:rFonts w:ascii="Times New Roman" w:hAnsi="Times New Roman" w:cs="Times New Roman"/>
          <w:szCs w:val="24"/>
        </w:rPr>
        <w:t>. Kotler, et al. (2</w:t>
      </w:r>
      <w:r w:rsidR="00A748E5">
        <w:rPr>
          <w:rFonts w:ascii="Times New Roman" w:hAnsi="Times New Roman" w:cs="Times New Roman"/>
          <w:szCs w:val="24"/>
        </w:rPr>
        <w:t>004) in Tjiptono (2006) explain that as an</w:t>
      </w:r>
      <w:r>
        <w:rPr>
          <w:rFonts w:ascii="Times New Roman" w:hAnsi="Times New Roman" w:cs="Times New Roman"/>
          <w:szCs w:val="24"/>
        </w:rPr>
        <w:t xml:space="preserve"> information media, a website needs to have an attractive appearance</w:t>
      </w:r>
      <w:r w:rsidR="006B41DD">
        <w:rPr>
          <w:rFonts w:ascii="Times New Roman" w:hAnsi="Times New Roman" w:cs="Times New Roman"/>
          <w:szCs w:val="24"/>
        </w:rPr>
        <w:t xml:space="preserve"> as a barometer for visitors and potential consumers to assess whether it has met the standards of good performance. Turban and Gehrke (2000) explain that in online business, good quality of web content contains information </w:t>
      </w:r>
      <w:r w:rsidR="00A748E5">
        <w:rPr>
          <w:rFonts w:ascii="Times New Roman" w:hAnsi="Times New Roman" w:cs="Times New Roman"/>
          <w:szCs w:val="24"/>
        </w:rPr>
        <w:t xml:space="preserve">that </w:t>
      </w:r>
      <w:r w:rsidR="006B41DD">
        <w:rPr>
          <w:rFonts w:ascii="Times New Roman" w:hAnsi="Times New Roman" w:cs="Times New Roman"/>
          <w:szCs w:val="24"/>
        </w:rPr>
        <w:t>may attract potential consumers. When it is on the contrary, consumers are likely to walk away and switch to competitors.</w:t>
      </w:r>
    </w:p>
    <w:p w:rsidR="00C407E7" w:rsidRPr="001C3407" w:rsidRDefault="00C407E7" w:rsidP="00A748E5">
      <w:pPr>
        <w:pStyle w:val="Heading1"/>
        <w:numPr>
          <w:ilvl w:val="0"/>
          <w:numId w:val="0"/>
        </w:numPr>
        <w:spacing w:line="360" w:lineRule="auto"/>
        <w:rPr>
          <w:rFonts w:ascii="Times New Roman" w:hAnsi="Times New Roman"/>
          <w:szCs w:val="24"/>
        </w:rPr>
      </w:pPr>
      <w:r w:rsidRPr="001C3407">
        <w:rPr>
          <w:rFonts w:ascii="Times New Roman" w:hAnsi="Times New Roman"/>
          <w:szCs w:val="24"/>
        </w:rPr>
        <w:t xml:space="preserve">2.3. </w:t>
      </w:r>
      <w:r w:rsidR="006B41DD">
        <w:rPr>
          <w:rFonts w:ascii="Times New Roman" w:hAnsi="Times New Roman"/>
          <w:szCs w:val="24"/>
        </w:rPr>
        <w:t>Services of contact personnel</w:t>
      </w:r>
    </w:p>
    <w:p w:rsidR="006B41DD" w:rsidRDefault="00C407E7" w:rsidP="00A748E5">
      <w:pPr>
        <w:spacing w:before="240" w:after="0" w:line="360" w:lineRule="auto"/>
        <w:jc w:val="both"/>
        <w:rPr>
          <w:rFonts w:ascii="Times New Roman" w:hAnsi="Times New Roman" w:cs="Times New Roman"/>
          <w:szCs w:val="24"/>
          <w:lang w:val="en-GB"/>
        </w:rPr>
      </w:pPr>
      <w:r w:rsidRPr="001C3407">
        <w:rPr>
          <w:rFonts w:ascii="Times New Roman" w:hAnsi="Times New Roman" w:cs="Times New Roman"/>
          <w:szCs w:val="24"/>
          <w:lang w:val="en-GB"/>
        </w:rPr>
        <w:t xml:space="preserve">Contact personnel </w:t>
      </w:r>
      <w:r w:rsidR="006B41DD">
        <w:rPr>
          <w:rFonts w:ascii="Times New Roman" w:hAnsi="Times New Roman" w:cs="Times New Roman"/>
          <w:szCs w:val="24"/>
          <w:lang w:val="en-GB"/>
        </w:rPr>
        <w:t>constitutes each individual who are in charge of service delivery and has direct contact with consumers. Nguyen and Leblanc (2002) explain that contact personnel is made up by the entire employees who stand at the front line of an organization and get access to direct contact with customers. As</w:t>
      </w:r>
      <w:r w:rsidR="00A748E5">
        <w:rPr>
          <w:rFonts w:ascii="Times New Roman" w:hAnsi="Times New Roman" w:cs="Times New Roman"/>
          <w:szCs w:val="24"/>
          <w:lang w:val="en-GB"/>
        </w:rPr>
        <w:t xml:space="preserve"> high-</w:t>
      </w:r>
      <w:r w:rsidR="006B41DD">
        <w:rPr>
          <w:rFonts w:ascii="Times New Roman" w:hAnsi="Times New Roman" w:cs="Times New Roman"/>
          <w:szCs w:val="24"/>
          <w:lang w:val="en-GB"/>
        </w:rPr>
        <w:t>contact service</w:t>
      </w:r>
      <w:r w:rsidR="00A748E5">
        <w:rPr>
          <w:rFonts w:ascii="Times New Roman" w:hAnsi="Times New Roman" w:cs="Times New Roman"/>
          <w:szCs w:val="24"/>
          <w:lang w:val="en-GB"/>
        </w:rPr>
        <w:t xml:space="preserve"> provides</w:t>
      </w:r>
      <w:r w:rsidR="006B41DD">
        <w:rPr>
          <w:rFonts w:ascii="Times New Roman" w:hAnsi="Times New Roman" w:cs="Times New Roman"/>
          <w:szCs w:val="24"/>
          <w:lang w:val="en-GB"/>
        </w:rPr>
        <w:t xml:space="preserve">, the roles of contact personnel in online tutorial activities </w:t>
      </w:r>
      <w:r w:rsidR="00A748E5">
        <w:rPr>
          <w:rFonts w:ascii="Times New Roman" w:hAnsi="Times New Roman" w:cs="Times New Roman"/>
          <w:szCs w:val="24"/>
          <w:lang w:val="en-GB"/>
        </w:rPr>
        <w:t>are</w:t>
      </w:r>
      <w:r w:rsidR="006B41DD">
        <w:rPr>
          <w:rFonts w:ascii="Times New Roman" w:hAnsi="Times New Roman" w:cs="Times New Roman"/>
          <w:szCs w:val="24"/>
          <w:lang w:val="en-GB"/>
        </w:rPr>
        <w:t xml:space="preserve"> a crucial part of service. This confirms the conception developed by Lovelock and Wright (2002) that “In high-contact services, service personnel is central to service delivery.” Furthermore, Lovelock and Wright (2002) state that “In the eyes of their customers, service personnel may also be seen as an integral part of the service experience.” </w:t>
      </w:r>
    </w:p>
    <w:p w:rsidR="006B41DD" w:rsidRDefault="004514AD" w:rsidP="00A748E5">
      <w:pPr>
        <w:spacing w:before="240" w:after="0"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Factors that affect contact personnel, according to Nguyen and Leblanc (2002), include: appearance, competence, and professionalism. Appearance is a combination of dressing, </w:t>
      </w:r>
      <w:r>
        <w:rPr>
          <w:rFonts w:ascii="Times New Roman" w:hAnsi="Times New Roman" w:cs="Times New Roman"/>
          <w:szCs w:val="24"/>
          <w:lang w:val="en-GB"/>
        </w:rPr>
        <w:lastRenderedPageBreak/>
        <w:t xml:space="preserve">hairstyle, make-up and cleanliness. Competence is driven by skills and experiences. The entire set of attitudes and actions among employees, which is also affected by how they dress themselves, affects consumer perception and the success of real-time services. </w:t>
      </w:r>
      <w:r w:rsidRPr="001C3407">
        <w:rPr>
          <w:rFonts w:ascii="Times New Roman" w:hAnsi="Times New Roman" w:cs="Times New Roman"/>
          <w:szCs w:val="24"/>
          <w:lang w:val="en-GB"/>
        </w:rPr>
        <w:t xml:space="preserve">Shamdasani </w:t>
      </w:r>
      <w:r>
        <w:rPr>
          <w:rFonts w:ascii="Times New Roman" w:hAnsi="Times New Roman" w:cs="Times New Roman"/>
          <w:szCs w:val="24"/>
          <w:lang w:val="en-GB"/>
        </w:rPr>
        <w:t>and</w:t>
      </w:r>
      <w:r w:rsidRPr="001C3407">
        <w:rPr>
          <w:rFonts w:ascii="Times New Roman" w:hAnsi="Times New Roman" w:cs="Times New Roman"/>
          <w:szCs w:val="24"/>
          <w:lang w:val="en-GB"/>
        </w:rPr>
        <w:t xml:space="preserve"> Balakrishnan (2000)</w:t>
      </w:r>
      <w:r>
        <w:rPr>
          <w:rFonts w:ascii="Times New Roman" w:hAnsi="Times New Roman" w:cs="Times New Roman"/>
          <w:szCs w:val="24"/>
          <w:lang w:val="en-GB"/>
        </w:rPr>
        <w:t xml:space="preserve"> adopt the indicators that measure contact personnel, i.e., skill, similarity, knowledge, hospitality and mutual disclosure. Quick access to services is vital to service delivery systems. Each attribute of service is determined by customer evaluation on the timeliness and accuracy of employees to respond to complaints. High commitment to human resources can settle on appropriate business. Personnel who serves as a service provider in a service organization should be fully aware that they are in charge of marketing and service agent, </w:t>
      </w:r>
      <w:r w:rsidR="001F34C8">
        <w:rPr>
          <w:rFonts w:ascii="Times New Roman" w:hAnsi="Times New Roman" w:cs="Times New Roman"/>
          <w:szCs w:val="24"/>
          <w:lang w:val="en-GB"/>
        </w:rPr>
        <w:t>who</w:t>
      </w:r>
      <w:r>
        <w:rPr>
          <w:rFonts w:ascii="Times New Roman" w:hAnsi="Times New Roman" w:cs="Times New Roman"/>
          <w:szCs w:val="24"/>
          <w:lang w:val="en-GB"/>
        </w:rPr>
        <w:t xml:space="preserve"> ultimately </w:t>
      </w:r>
      <w:r w:rsidR="001F34C8">
        <w:rPr>
          <w:rFonts w:ascii="Times New Roman" w:hAnsi="Times New Roman" w:cs="Times New Roman"/>
          <w:szCs w:val="24"/>
          <w:lang w:val="en-GB"/>
        </w:rPr>
        <w:t xml:space="preserve">contribute to organizational success in the long run. </w:t>
      </w:r>
      <w:r>
        <w:rPr>
          <w:rFonts w:ascii="Times New Roman" w:hAnsi="Times New Roman" w:cs="Times New Roman"/>
          <w:szCs w:val="24"/>
          <w:lang w:val="en-GB"/>
        </w:rPr>
        <w:t xml:space="preserve"> </w:t>
      </w:r>
    </w:p>
    <w:p w:rsidR="00C407E7" w:rsidRPr="001C3407" w:rsidRDefault="003C60A9" w:rsidP="00A748E5">
      <w:pPr>
        <w:pStyle w:val="Heading2"/>
        <w:numPr>
          <w:ilvl w:val="0"/>
          <w:numId w:val="0"/>
        </w:numPr>
        <w:spacing w:line="360" w:lineRule="auto"/>
        <w:ind w:left="576" w:hanging="576"/>
        <w:rPr>
          <w:rFonts w:ascii="Times New Roman" w:hAnsi="Times New Roman"/>
          <w:szCs w:val="24"/>
          <w:lang w:val="en-GB"/>
        </w:rPr>
      </w:pPr>
      <w:r>
        <w:rPr>
          <w:rFonts w:ascii="Times New Roman" w:hAnsi="Times New Roman"/>
          <w:szCs w:val="24"/>
          <w:lang w:val="en-GB"/>
        </w:rPr>
        <w:t>Hypothesis</w:t>
      </w:r>
      <w:r w:rsidR="00C407E7" w:rsidRPr="001C3407">
        <w:rPr>
          <w:rFonts w:ascii="Times New Roman" w:hAnsi="Times New Roman"/>
          <w:szCs w:val="24"/>
          <w:lang w:val="en-GB"/>
        </w:rPr>
        <w:t xml:space="preserve"> Development</w:t>
      </w:r>
    </w:p>
    <w:p w:rsidR="003C60A9" w:rsidRDefault="003C60A9" w:rsidP="004F0C31">
      <w:pPr>
        <w:spacing w:before="240"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In accordance with the wide-ranging literature on quality system, information system and personnel service in relation to user satisfaction, a number of hypotheses are proposed. </w:t>
      </w:r>
    </w:p>
    <w:p w:rsidR="003C60A9" w:rsidRDefault="003C60A9" w:rsidP="00A748E5">
      <w:pPr>
        <w:spacing w:after="0" w:line="360" w:lineRule="auto"/>
        <w:ind w:left="720" w:hanging="720"/>
        <w:jc w:val="both"/>
        <w:rPr>
          <w:rFonts w:ascii="Times New Roman" w:hAnsi="Times New Roman" w:cs="Times New Roman"/>
          <w:szCs w:val="24"/>
          <w:lang w:val="en-GB"/>
        </w:rPr>
      </w:pPr>
      <w:r>
        <w:rPr>
          <w:rFonts w:ascii="Times New Roman" w:hAnsi="Times New Roman" w:cs="Times New Roman"/>
          <w:szCs w:val="24"/>
          <w:lang w:val="en-GB"/>
        </w:rPr>
        <w:t>H1</w:t>
      </w:r>
      <w:r w:rsidR="00C407E7" w:rsidRPr="001C3407">
        <w:rPr>
          <w:rFonts w:ascii="Times New Roman" w:hAnsi="Times New Roman" w:cs="Times New Roman"/>
          <w:szCs w:val="24"/>
          <w:lang w:val="en-GB"/>
        </w:rPr>
        <w:t xml:space="preserve">: </w:t>
      </w:r>
      <w:r>
        <w:rPr>
          <w:rFonts w:ascii="Times New Roman" w:hAnsi="Times New Roman" w:cs="Times New Roman"/>
          <w:szCs w:val="24"/>
          <w:lang w:val="en-GB"/>
        </w:rPr>
        <w:t xml:space="preserve">Quality system has a positive and significant effect on student satisfaction in online tutorial. </w:t>
      </w:r>
    </w:p>
    <w:p w:rsidR="003C60A9" w:rsidRDefault="003C60A9" w:rsidP="00A748E5">
      <w:pPr>
        <w:spacing w:after="0" w:line="360" w:lineRule="auto"/>
        <w:ind w:left="450" w:hanging="450"/>
        <w:jc w:val="both"/>
        <w:rPr>
          <w:rFonts w:ascii="Times New Roman" w:hAnsi="Times New Roman" w:cs="Times New Roman"/>
          <w:szCs w:val="24"/>
        </w:rPr>
      </w:pPr>
      <w:r>
        <w:rPr>
          <w:rFonts w:ascii="Times New Roman" w:hAnsi="Times New Roman" w:cs="Times New Roman"/>
          <w:szCs w:val="24"/>
        </w:rPr>
        <w:t>H2</w:t>
      </w:r>
      <w:r w:rsidR="00C407E7" w:rsidRPr="001C3407">
        <w:rPr>
          <w:rFonts w:ascii="Times New Roman" w:hAnsi="Times New Roman" w:cs="Times New Roman"/>
          <w:szCs w:val="24"/>
        </w:rPr>
        <w:t xml:space="preserve">: </w:t>
      </w:r>
      <w:r>
        <w:rPr>
          <w:rFonts w:ascii="Times New Roman" w:hAnsi="Times New Roman" w:cs="Times New Roman"/>
          <w:szCs w:val="24"/>
        </w:rPr>
        <w:t xml:space="preserve">Information </w:t>
      </w:r>
      <w:r>
        <w:rPr>
          <w:rFonts w:ascii="Times New Roman" w:hAnsi="Times New Roman" w:cs="Times New Roman"/>
          <w:szCs w:val="24"/>
          <w:lang w:val="en-GB"/>
        </w:rPr>
        <w:t xml:space="preserve">system has a positive and significant effect on student satisfaction in online tutorial. </w:t>
      </w:r>
    </w:p>
    <w:p w:rsidR="00C407E7" w:rsidRPr="001C3407" w:rsidRDefault="003C60A9" w:rsidP="00A748E5">
      <w:pPr>
        <w:spacing w:after="0" w:line="360" w:lineRule="auto"/>
        <w:ind w:left="450" w:hanging="450"/>
        <w:jc w:val="both"/>
        <w:rPr>
          <w:rFonts w:ascii="Times New Roman" w:hAnsi="Times New Roman" w:cs="Times New Roman"/>
          <w:szCs w:val="24"/>
        </w:rPr>
      </w:pPr>
      <w:r>
        <w:rPr>
          <w:rFonts w:ascii="Times New Roman" w:hAnsi="Times New Roman" w:cs="Times New Roman"/>
          <w:szCs w:val="24"/>
        </w:rPr>
        <w:t>H3</w:t>
      </w:r>
      <w:r w:rsidR="00C407E7" w:rsidRPr="001C3407">
        <w:rPr>
          <w:rFonts w:ascii="Times New Roman" w:hAnsi="Times New Roman" w:cs="Times New Roman"/>
          <w:szCs w:val="24"/>
        </w:rPr>
        <w:t>:</w:t>
      </w:r>
      <w:r w:rsidR="00FF3202" w:rsidRPr="001C3407">
        <w:rPr>
          <w:rFonts w:ascii="Times New Roman" w:hAnsi="Times New Roman" w:cs="Times New Roman"/>
          <w:szCs w:val="24"/>
        </w:rPr>
        <w:t xml:space="preserve"> </w:t>
      </w:r>
      <w:r>
        <w:rPr>
          <w:rFonts w:ascii="Times New Roman" w:hAnsi="Times New Roman" w:cs="Times New Roman"/>
          <w:szCs w:val="24"/>
          <w:lang w:val="en-GB"/>
        </w:rPr>
        <w:t xml:space="preserve">Contact personnel service has a positive and significant effect on student satisfaction in online tutorial. </w:t>
      </w:r>
    </w:p>
    <w:p w:rsidR="00C407E7" w:rsidRPr="001C3407" w:rsidRDefault="003C60A9" w:rsidP="00A748E5">
      <w:pPr>
        <w:pStyle w:val="Heading1"/>
        <w:numPr>
          <w:ilvl w:val="0"/>
          <w:numId w:val="10"/>
        </w:numPr>
        <w:spacing w:line="360" w:lineRule="auto"/>
        <w:ind w:left="360"/>
        <w:rPr>
          <w:rFonts w:ascii="Times New Roman" w:hAnsi="Times New Roman"/>
          <w:szCs w:val="24"/>
          <w:lang w:val="en-GB"/>
        </w:rPr>
      </w:pPr>
      <w:r>
        <w:rPr>
          <w:rFonts w:ascii="Times New Roman" w:hAnsi="Times New Roman"/>
          <w:szCs w:val="24"/>
          <w:lang w:val="en-GB"/>
        </w:rPr>
        <w:t>RESEARCH METHOD</w:t>
      </w:r>
    </w:p>
    <w:p w:rsidR="00C407E7" w:rsidRPr="001C3407" w:rsidRDefault="00C407E7" w:rsidP="00A748E5">
      <w:pPr>
        <w:pStyle w:val="Heading2"/>
        <w:numPr>
          <w:ilvl w:val="1"/>
          <w:numId w:val="10"/>
        </w:numPr>
        <w:spacing w:line="360" w:lineRule="auto"/>
        <w:ind w:left="360"/>
        <w:rPr>
          <w:rFonts w:ascii="Times New Roman" w:hAnsi="Times New Roman"/>
          <w:szCs w:val="24"/>
        </w:rPr>
      </w:pPr>
      <w:r w:rsidRPr="001C3407">
        <w:rPr>
          <w:rFonts w:ascii="Times New Roman" w:hAnsi="Times New Roman"/>
          <w:szCs w:val="24"/>
        </w:rPr>
        <w:t>Research Design</w:t>
      </w:r>
    </w:p>
    <w:p w:rsidR="003C60A9" w:rsidRDefault="003C60A9" w:rsidP="00A74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Cs w:val="24"/>
        </w:rPr>
      </w:pPr>
      <w:r>
        <w:rPr>
          <w:rFonts w:ascii="Times New Roman" w:eastAsia="Times New Roman" w:hAnsi="Times New Roman" w:cs="Times New Roman"/>
          <w:color w:val="212121"/>
          <w:szCs w:val="24"/>
        </w:rPr>
        <w:t xml:space="preserve">This study is design as an explanatory research that seeks to examine hypotheses by explaining a given phenomenon based on scientific observation processes. This study deals with three independent variables, i.e., system quality, information quality and tutor service quality. The dependent variable is student satisfaction </w:t>
      </w:r>
      <w:r w:rsidR="004F0C31">
        <w:rPr>
          <w:rFonts w:ascii="Times New Roman" w:eastAsia="Times New Roman" w:hAnsi="Times New Roman" w:cs="Times New Roman"/>
          <w:color w:val="212121"/>
          <w:szCs w:val="24"/>
        </w:rPr>
        <w:t>with</w:t>
      </w:r>
      <w:r>
        <w:rPr>
          <w:rFonts w:ascii="Times New Roman" w:eastAsia="Times New Roman" w:hAnsi="Times New Roman" w:cs="Times New Roman"/>
          <w:color w:val="212121"/>
          <w:szCs w:val="24"/>
        </w:rPr>
        <w:t xml:space="preserve"> online tutorial.  </w:t>
      </w:r>
    </w:p>
    <w:p w:rsidR="00C407E7" w:rsidRPr="001C3407" w:rsidRDefault="00C407E7" w:rsidP="004F0C31">
      <w:pPr>
        <w:pStyle w:val="Heading2"/>
        <w:numPr>
          <w:ilvl w:val="1"/>
          <w:numId w:val="10"/>
        </w:numPr>
        <w:spacing w:line="360" w:lineRule="auto"/>
        <w:ind w:left="360"/>
        <w:rPr>
          <w:rFonts w:ascii="Times New Roman" w:hAnsi="Times New Roman"/>
          <w:szCs w:val="24"/>
        </w:rPr>
      </w:pPr>
      <w:r w:rsidRPr="001C3407">
        <w:rPr>
          <w:rFonts w:ascii="Times New Roman" w:hAnsi="Times New Roman"/>
          <w:szCs w:val="24"/>
        </w:rPr>
        <w:t>Participants</w:t>
      </w:r>
    </w:p>
    <w:p w:rsidR="003C60A9" w:rsidRDefault="003C60A9" w:rsidP="00A748E5">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Data collection uses a cross-sectional method. The population of the study includes the entire online tutors, and the target population is online tutors who participate in online tutorial at Faculty of Economy of Universitas Terbuka 2018.2. </w:t>
      </w:r>
      <w:r w:rsidR="004F0C31">
        <w:rPr>
          <w:rFonts w:ascii="Times New Roman" w:hAnsi="Times New Roman" w:cs="Times New Roman"/>
          <w:color w:val="212121"/>
          <w:sz w:val="24"/>
          <w:szCs w:val="24"/>
        </w:rPr>
        <w:t>Ac</w:t>
      </w:r>
      <w:r>
        <w:rPr>
          <w:rFonts w:ascii="Times New Roman" w:hAnsi="Times New Roman" w:cs="Times New Roman"/>
          <w:color w:val="212121"/>
          <w:sz w:val="24"/>
          <w:szCs w:val="24"/>
        </w:rPr>
        <w:t>cidental sampling</w:t>
      </w:r>
      <w:r w:rsidR="004F0C31">
        <w:rPr>
          <w:rFonts w:ascii="Times New Roman" w:hAnsi="Times New Roman" w:cs="Times New Roman"/>
          <w:color w:val="212121"/>
          <w:sz w:val="24"/>
          <w:szCs w:val="24"/>
        </w:rPr>
        <w:t xml:space="preserve"> is used to collect the information of interest</w:t>
      </w:r>
      <w:r w:rsidR="0044354F">
        <w:rPr>
          <w:rFonts w:ascii="Times New Roman" w:hAnsi="Times New Roman" w:cs="Times New Roman"/>
          <w:color w:val="212121"/>
          <w:sz w:val="24"/>
          <w:szCs w:val="24"/>
        </w:rPr>
        <w:t xml:space="preserve">, and questionnaires are distributed online. Data is acquired from 100 respondents. </w:t>
      </w:r>
    </w:p>
    <w:p w:rsidR="00C407E7" w:rsidRPr="001C3407" w:rsidRDefault="00C407E7" w:rsidP="004F0C31">
      <w:pPr>
        <w:pStyle w:val="Heading2"/>
        <w:numPr>
          <w:ilvl w:val="1"/>
          <w:numId w:val="10"/>
        </w:numPr>
        <w:spacing w:line="360" w:lineRule="auto"/>
        <w:ind w:left="360"/>
        <w:rPr>
          <w:rFonts w:ascii="Times New Roman" w:hAnsi="Times New Roman"/>
          <w:szCs w:val="24"/>
        </w:rPr>
      </w:pPr>
      <w:r w:rsidRPr="001C3407">
        <w:rPr>
          <w:rFonts w:ascii="Times New Roman" w:hAnsi="Times New Roman"/>
          <w:szCs w:val="24"/>
        </w:rPr>
        <w:lastRenderedPageBreak/>
        <w:t>Instrument</w:t>
      </w:r>
    </w:p>
    <w:p w:rsidR="0044354F" w:rsidRDefault="0044354F" w:rsidP="00A748E5">
      <w:pPr>
        <w:spacing w:line="360" w:lineRule="auto"/>
        <w:jc w:val="both"/>
        <w:rPr>
          <w:rFonts w:ascii="Times New Roman" w:hAnsi="Times New Roman" w:cs="Times New Roman"/>
          <w:szCs w:val="24"/>
        </w:rPr>
      </w:pPr>
      <w:r>
        <w:rPr>
          <w:rFonts w:ascii="Times New Roman" w:hAnsi="Times New Roman" w:cs="Times New Roman"/>
          <w:szCs w:val="24"/>
        </w:rPr>
        <w:t>Data collection uses questionnaires as the inst</w:t>
      </w:r>
      <w:r w:rsidR="004F0C31">
        <w:rPr>
          <w:rFonts w:ascii="Times New Roman" w:hAnsi="Times New Roman" w:cs="Times New Roman"/>
          <w:szCs w:val="24"/>
        </w:rPr>
        <w:t>rument of the study on a 5-point L</w:t>
      </w:r>
      <w:r>
        <w:rPr>
          <w:rFonts w:ascii="Times New Roman" w:hAnsi="Times New Roman" w:cs="Times New Roman"/>
          <w:szCs w:val="24"/>
        </w:rPr>
        <w:t xml:space="preserve">ikert scale, with 1 denoting “highly disagree” and 5 denoting “highly agree”. </w:t>
      </w:r>
    </w:p>
    <w:p w:rsidR="0044354F" w:rsidRDefault="0044354F" w:rsidP="00A748E5">
      <w:pPr>
        <w:spacing w:line="360" w:lineRule="auto"/>
        <w:jc w:val="both"/>
        <w:rPr>
          <w:rFonts w:ascii="Times New Roman" w:hAnsi="Times New Roman" w:cs="Times New Roman"/>
          <w:szCs w:val="24"/>
        </w:rPr>
      </w:pPr>
      <w:r>
        <w:rPr>
          <w:rFonts w:ascii="Times New Roman" w:hAnsi="Times New Roman" w:cs="Times New Roman"/>
          <w:szCs w:val="24"/>
        </w:rPr>
        <w:t>The variables alongside their indicators are as follows:</w:t>
      </w:r>
    </w:p>
    <w:p w:rsidR="0044354F" w:rsidRDefault="0044354F" w:rsidP="00A748E5">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System Quality </w:t>
      </w:r>
      <w:r w:rsidR="00FF3202" w:rsidRPr="001C3407">
        <w:rPr>
          <w:rFonts w:ascii="Times New Roman" w:eastAsia="Times New Roman" w:hAnsi="Times New Roman" w:cs="Times New Roman"/>
          <w:color w:val="000000"/>
          <w:szCs w:val="24"/>
        </w:rPr>
        <w:t xml:space="preserve">(X1) </w:t>
      </w:r>
      <w:r>
        <w:rPr>
          <w:rFonts w:ascii="Times New Roman" w:eastAsia="Times New Roman" w:hAnsi="Times New Roman" w:cs="Times New Roman"/>
          <w:color w:val="000000"/>
          <w:szCs w:val="24"/>
        </w:rPr>
        <w:t>is measured by the indicators:</w:t>
      </w:r>
    </w:p>
    <w:p w:rsidR="0044354F" w:rsidRDefault="0044354F" w:rsidP="00A748E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Online tutorial website provides easy access for students to interact with online tutors. </w:t>
      </w:r>
    </w:p>
    <w:p w:rsidR="0044354F" w:rsidRDefault="0044354F" w:rsidP="00A748E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Online tutorial sustain</w:t>
      </w:r>
      <w:r w:rsidR="004F0C31">
        <w:rPr>
          <w:rFonts w:ascii="Times New Roman" w:hAnsi="Times New Roman" w:cs="Times New Roman"/>
          <w:sz w:val="24"/>
          <w:szCs w:val="24"/>
        </w:rPr>
        <w:t>s</w:t>
      </w:r>
      <w:r>
        <w:rPr>
          <w:rFonts w:ascii="Times New Roman" w:hAnsi="Times New Roman" w:cs="Times New Roman"/>
          <w:sz w:val="24"/>
          <w:szCs w:val="24"/>
        </w:rPr>
        <w:t xml:space="preserve"> student activities. </w:t>
      </w:r>
    </w:p>
    <w:p w:rsidR="0044354F" w:rsidRDefault="0044354F" w:rsidP="00A748E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features of online tutorial application fit the needs of students in the implementation of online tutorial. </w:t>
      </w:r>
    </w:p>
    <w:p w:rsidR="00FF3202" w:rsidRPr="001C3407" w:rsidRDefault="0044354F" w:rsidP="00A748E5">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Information Quality</w:t>
      </w:r>
      <w:r w:rsidR="00FF3202" w:rsidRPr="001C3407">
        <w:rPr>
          <w:rFonts w:ascii="Times New Roman" w:eastAsia="Times New Roman" w:hAnsi="Times New Roman" w:cs="Times New Roman"/>
          <w:color w:val="000000"/>
          <w:szCs w:val="24"/>
        </w:rPr>
        <w:t xml:space="preserve"> (X2) </w:t>
      </w:r>
      <w:r>
        <w:rPr>
          <w:rFonts w:ascii="Times New Roman" w:eastAsia="Times New Roman" w:hAnsi="Times New Roman" w:cs="Times New Roman"/>
          <w:color w:val="000000"/>
          <w:szCs w:val="24"/>
        </w:rPr>
        <w:t>is measured by these indicators:</w:t>
      </w:r>
    </w:p>
    <w:p w:rsidR="00FF3202" w:rsidRPr="0044354F" w:rsidRDefault="00FF3202" w:rsidP="00A748E5">
      <w:pPr>
        <w:pStyle w:val="ListParagraph"/>
        <w:numPr>
          <w:ilvl w:val="0"/>
          <w:numId w:val="11"/>
        </w:numPr>
        <w:spacing w:after="0" w:line="360" w:lineRule="auto"/>
        <w:ind w:left="360"/>
        <w:jc w:val="both"/>
        <w:rPr>
          <w:rFonts w:ascii="Times New Roman" w:eastAsia="Times New Roman" w:hAnsi="Times New Roman" w:cs="Times New Roman"/>
          <w:bCs/>
          <w:color w:val="000000"/>
          <w:sz w:val="24"/>
          <w:szCs w:val="24"/>
        </w:rPr>
      </w:pPr>
      <w:r w:rsidRPr="0044354F">
        <w:rPr>
          <w:rFonts w:ascii="Times New Roman" w:eastAsia="Times New Roman" w:hAnsi="Times New Roman" w:cs="Times New Roman"/>
          <w:bCs/>
          <w:color w:val="000000"/>
          <w:sz w:val="24"/>
          <w:szCs w:val="24"/>
        </w:rPr>
        <w:t xml:space="preserve">Time Dimension, </w:t>
      </w:r>
    </w:p>
    <w:p w:rsidR="00FF3202" w:rsidRPr="0044354F" w:rsidRDefault="00FF3202" w:rsidP="00A748E5">
      <w:pPr>
        <w:pStyle w:val="ListParagraph"/>
        <w:numPr>
          <w:ilvl w:val="0"/>
          <w:numId w:val="11"/>
        </w:numPr>
        <w:spacing w:after="0" w:line="360" w:lineRule="auto"/>
        <w:ind w:left="360"/>
        <w:jc w:val="both"/>
        <w:rPr>
          <w:rFonts w:ascii="Times New Roman" w:eastAsia="Times New Roman" w:hAnsi="Times New Roman" w:cs="Times New Roman"/>
          <w:bCs/>
          <w:color w:val="000000"/>
          <w:sz w:val="24"/>
          <w:szCs w:val="24"/>
        </w:rPr>
      </w:pPr>
      <w:r w:rsidRPr="0044354F">
        <w:rPr>
          <w:rFonts w:ascii="Times New Roman" w:eastAsia="Times New Roman" w:hAnsi="Times New Roman" w:cs="Times New Roman"/>
          <w:bCs/>
          <w:color w:val="000000"/>
          <w:sz w:val="24"/>
          <w:szCs w:val="24"/>
        </w:rPr>
        <w:t xml:space="preserve">Content Dimension </w:t>
      </w:r>
    </w:p>
    <w:p w:rsidR="00FF3202" w:rsidRPr="0044354F" w:rsidRDefault="00FF3202" w:rsidP="004F0C31">
      <w:pPr>
        <w:pStyle w:val="ListParagraph"/>
        <w:numPr>
          <w:ilvl w:val="0"/>
          <w:numId w:val="11"/>
        </w:numPr>
        <w:spacing w:line="360" w:lineRule="auto"/>
        <w:ind w:left="360"/>
        <w:jc w:val="both"/>
        <w:rPr>
          <w:rFonts w:ascii="Times New Roman" w:eastAsia="Times New Roman" w:hAnsi="Times New Roman" w:cs="Times New Roman"/>
          <w:bCs/>
          <w:color w:val="000000"/>
          <w:sz w:val="24"/>
          <w:szCs w:val="24"/>
        </w:rPr>
      </w:pPr>
      <w:r w:rsidRPr="0044354F">
        <w:rPr>
          <w:rFonts w:ascii="Times New Roman" w:eastAsia="Times New Roman" w:hAnsi="Times New Roman" w:cs="Times New Roman"/>
          <w:bCs/>
          <w:color w:val="000000"/>
          <w:sz w:val="24"/>
          <w:szCs w:val="24"/>
        </w:rPr>
        <w:t xml:space="preserve">Form Dimension </w:t>
      </w:r>
    </w:p>
    <w:p w:rsidR="00FF3202" w:rsidRPr="0044354F" w:rsidRDefault="0044354F" w:rsidP="00A748E5">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Contact P</w:t>
      </w:r>
      <w:r w:rsidR="00FF3202" w:rsidRPr="0044354F">
        <w:rPr>
          <w:rFonts w:ascii="Times New Roman" w:eastAsia="Times New Roman" w:hAnsi="Times New Roman" w:cs="Times New Roman"/>
          <w:color w:val="000000"/>
          <w:szCs w:val="24"/>
        </w:rPr>
        <w:t>erson</w:t>
      </w:r>
      <w:r>
        <w:rPr>
          <w:rFonts w:ascii="Times New Roman" w:eastAsia="Times New Roman" w:hAnsi="Times New Roman" w:cs="Times New Roman"/>
          <w:color w:val="000000"/>
          <w:szCs w:val="24"/>
        </w:rPr>
        <w:t>n</w:t>
      </w:r>
      <w:r w:rsidR="00FF3202" w:rsidRPr="0044354F">
        <w:rPr>
          <w:rFonts w:ascii="Times New Roman" w:eastAsia="Times New Roman" w:hAnsi="Times New Roman" w:cs="Times New Roman"/>
          <w:color w:val="000000"/>
          <w:szCs w:val="24"/>
        </w:rPr>
        <w:t>el (X3)</w:t>
      </w:r>
      <w:r>
        <w:rPr>
          <w:rFonts w:ascii="Times New Roman" w:eastAsia="Times New Roman" w:hAnsi="Times New Roman" w:cs="Times New Roman"/>
          <w:color w:val="000000"/>
          <w:szCs w:val="24"/>
        </w:rPr>
        <w:t xml:space="preserve"> is measured by these indicators:</w:t>
      </w:r>
      <w:r w:rsidR="00FF3202" w:rsidRPr="0044354F">
        <w:rPr>
          <w:rFonts w:ascii="Times New Roman" w:eastAsia="Times New Roman" w:hAnsi="Times New Roman" w:cs="Times New Roman"/>
          <w:color w:val="000000"/>
          <w:szCs w:val="24"/>
        </w:rPr>
        <w:t xml:space="preserve"> </w:t>
      </w:r>
    </w:p>
    <w:p w:rsidR="0044354F" w:rsidRDefault="0044354F" w:rsidP="00A748E5">
      <w:pPr>
        <w:pStyle w:val="ListParagraph"/>
        <w:numPr>
          <w:ilvl w:val="0"/>
          <w:numId w:val="8"/>
        </w:numPr>
        <w:spacing w:line="360" w:lineRule="auto"/>
        <w:ind w:left="426" w:hanging="3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tutors are able to provide in-depth solutions for students regarding learning materials. </w:t>
      </w:r>
    </w:p>
    <w:p w:rsidR="0044354F" w:rsidRDefault="0044354F" w:rsidP="00A748E5">
      <w:pPr>
        <w:pStyle w:val="ListParagraph"/>
        <w:numPr>
          <w:ilvl w:val="0"/>
          <w:numId w:val="8"/>
        </w:numPr>
        <w:spacing w:line="360" w:lineRule="auto"/>
        <w:ind w:left="426" w:hanging="3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tutors are always flexible when it comes to addressing student questions. </w:t>
      </w:r>
    </w:p>
    <w:p w:rsidR="0044354F" w:rsidRDefault="0044354F" w:rsidP="00A748E5">
      <w:pPr>
        <w:pStyle w:val="ListParagraph"/>
        <w:numPr>
          <w:ilvl w:val="0"/>
          <w:numId w:val="8"/>
        </w:numPr>
        <w:spacing w:line="360" w:lineRule="auto"/>
        <w:ind w:left="426" w:hanging="3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tutors always handle student questions with hospitality. </w:t>
      </w:r>
    </w:p>
    <w:p w:rsidR="0044354F" w:rsidRDefault="0044354F" w:rsidP="00A748E5">
      <w:pPr>
        <w:pStyle w:val="ListParagraph"/>
        <w:numPr>
          <w:ilvl w:val="0"/>
          <w:numId w:val="8"/>
        </w:numPr>
        <w:spacing w:line="360" w:lineRule="auto"/>
        <w:ind w:left="426" w:hanging="3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tutors always provide feedback on students’ issues and challenges.  </w:t>
      </w:r>
    </w:p>
    <w:p w:rsidR="00FF3202" w:rsidRPr="001C3407" w:rsidRDefault="00FF3202" w:rsidP="004F0C31">
      <w:pPr>
        <w:pStyle w:val="Heading2"/>
        <w:numPr>
          <w:ilvl w:val="1"/>
          <w:numId w:val="10"/>
        </w:numPr>
        <w:spacing w:line="360" w:lineRule="auto"/>
        <w:ind w:left="360"/>
        <w:rPr>
          <w:rFonts w:ascii="Times New Roman" w:hAnsi="Times New Roman"/>
          <w:szCs w:val="24"/>
        </w:rPr>
      </w:pPr>
      <w:r w:rsidRPr="001C3407">
        <w:rPr>
          <w:rFonts w:ascii="Times New Roman" w:hAnsi="Times New Roman"/>
          <w:szCs w:val="24"/>
        </w:rPr>
        <w:t>Data Analysis</w:t>
      </w:r>
    </w:p>
    <w:p w:rsidR="00A17CAB" w:rsidRPr="00A17CAB" w:rsidRDefault="00A17CAB" w:rsidP="00A74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Cs w:val="24"/>
          <w:lang w:val="id-ID"/>
        </w:rPr>
      </w:pPr>
      <w:r w:rsidRPr="00A17CAB">
        <w:rPr>
          <w:rFonts w:ascii="Times New Roman" w:eastAsia="Times New Roman" w:hAnsi="Times New Roman" w:cs="Times New Roman"/>
          <w:color w:val="212121"/>
          <w:szCs w:val="24"/>
          <w:lang w:val="id-ID"/>
        </w:rPr>
        <w:t xml:space="preserve">The analysis begins with instrument development which is measured using validity and reliability test to avoid errors that may affect the accuracy of data collected. Then, multiple linear regression is run to acquire the result of model testing, the effect between variables and the dominance in variables. </w:t>
      </w:r>
    </w:p>
    <w:p w:rsidR="00A17CAB" w:rsidRDefault="00A17CAB" w:rsidP="00A74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Cs w:val="24"/>
          <w:lang w:val="id-ID"/>
        </w:rPr>
      </w:pPr>
      <w:r w:rsidRPr="00A17CAB">
        <w:rPr>
          <w:rFonts w:ascii="Times New Roman" w:eastAsia="Times New Roman" w:hAnsi="Times New Roman" w:cs="Times New Roman"/>
          <w:color w:val="212121"/>
          <w:szCs w:val="24"/>
          <w:lang w:val="id-ID"/>
        </w:rPr>
        <w:t xml:space="preserve">In terms of validity test, an item is a valid measure only to the extent that it scores above 0.40 at a significance level of 95% within a group of items representative of the content of the measurable trait. In terms of reliability test, Cronbach’s alpha, coefficient and item-total correlation are applied to measure whether each variable </w:t>
      </w:r>
      <w:r>
        <w:rPr>
          <w:rFonts w:ascii="Times New Roman" w:eastAsia="Times New Roman" w:hAnsi="Times New Roman" w:cs="Times New Roman"/>
          <w:color w:val="212121"/>
          <w:szCs w:val="24"/>
        </w:rPr>
        <w:t>is</w:t>
      </w:r>
      <w:r w:rsidRPr="00A17CAB">
        <w:rPr>
          <w:rFonts w:ascii="Times New Roman" w:eastAsia="Times New Roman" w:hAnsi="Times New Roman" w:cs="Times New Roman"/>
          <w:color w:val="212121"/>
          <w:szCs w:val="24"/>
          <w:lang w:val="id-ID"/>
        </w:rPr>
        <w:t xml:space="preserve"> reliable. The resulting score of each variable stands above 0.60, which generates reliable variables and indicates internal consistency. </w:t>
      </w:r>
      <w:r w:rsidRPr="00A17CAB">
        <w:rPr>
          <w:rFonts w:ascii="Times New Roman" w:eastAsia="Times New Roman" w:hAnsi="Times New Roman" w:cs="Times New Roman"/>
          <w:color w:val="212121"/>
          <w:szCs w:val="24"/>
          <w:lang w:val="id-ID"/>
        </w:rPr>
        <w:lastRenderedPageBreak/>
        <w:t>To establish the effect between variables, p-value must score ≤ 0,05 to ensure significant effect of the independent variables on the dependent variable at a confidence level of 95% and a maximum deviation level of 5%.</w:t>
      </w:r>
    </w:p>
    <w:p w:rsidR="00FF3202" w:rsidRPr="001C3407" w:rsidRDefault="00FF3202" w:rsidP="004F0C31">
      <w:pPr>
        <w:pStyle w:val="Heading1"/>
        <w:numPr>
          <w:ilvl w:val="0"/>
          <w:numId w:val="10"/>
        </w:numPr>
        <w:spacing w:line="360" w:lineRule="auto"/>
        <w:ind w:left="360"/>
        <w:rPr>
          <w:rFonts w:ascii="Times New Roman" w:hAnsi="Times New Roman"/>
          <w:szCs w:val="24"/>
          <w:lang w:val="en-GB"/>
        </w:rPr>
      </w:pPr>
      <w:r w:rsidRPr="001C3407">
        <w:rPr>
          <w:rFonts w:ascii="Times New Roman" w:hAnsi="Times New Roman"/>
          <w:szCs w:val="24"/>
          <w:lang w:val="en-GB"/>
        </w:rPr>
        <w:t>RESULTS</w:t>
      </w:r>
    </w:p>
    <w:p w:rsidR="00FF3202" w:rsidRPr="001C3407" w:rsidRDefault="00A17CAB" w:rsidP="004F0C31">
      <w:pPr>
        <w:pStyle w:val="Heading2"/>
        <w:numPr>
          <w:ilvl w:val="1"/>
          <w:numId w:val="10"/>
        </w:numPr>
        <w:spacing w:line="360" w:lineRule="auto"/>
        <w:ind w:left="360"/>
        <w:rPr>
          <w:rFonts w:ascii="Times New Roman" w:hAnsi="Times New Roman"/>
          <w:szCs w:val="24"/>
          <w:lang w:val="en-GB"/>
        </w:rPr>
      </w:pPr>
      <w:r>
        <w:rPr>
          <w:rFonts w:ascii="Times New Roman" w:hAnsi="Times New Roman"/>
          <w:szCs w:val="24"/>
          <w:lang w:val="en-GB"/>
        </w:rPr>
        <w:t>Validity and Reliability</w:t>
      </w:r>
    </w:p>
    <w:p w:rsidR="00A17CAB" w:rsidRDefault="00A17CAB" w:rsidP="00A748E5">
      <w:pPr>
        <w:spacing w:before="240" w:line="360" w:lineRule="auto"/>
        <w:rPr>
          <w:rFonts w:ascii="Times New Roman" w:hAnsi="Times New Roman" w:cs="Times New Roman"/>
          <w:szCs w:val="24"/>
          <w:lang w:val="en-GB"/>
        </w:rPr>
      </w:pPr>
      <w:r>
        <w:rPr>
          <w:rFonts w:ascii="Times New Roman" w:hAnsi="Times New Roman" w:cs="Times New Roman"/>
          <w:szCs w:val="24"/>
          <w:lang w:val="en-GB"/>
        </w:rPr>
        <w:t>The result of validity and reli</w:t>
      </w:r>
      <w:r w:rsidR="004F0C31">
        <w:rPr>
          <w:rFonts w:ascii="Times New Roman" w:hAnsi="Times New Roman" w:cs="Times New Roman"/>
          <w:szCs w:val="24"/>
          <w:lang w:val="en-GB"/>
        </w:rPr>
        <w:t>ability test is given in Table 1</w:t>
      </w:r>
      <w:r>
        <w:rPr>
          <w:rFonts w:ascii="Times New Roman" w:hAnsi="Times New Roman" w:cs="Times New Roman"/>
          <w:szCs w:val="24"/>
          <w:lang w:val="en-GB"/>
        </w:rPr>
        <w:t xml:space="preserve"> below. </w:t>
      </w:r>
    </w:p>
    <w:p w:rsidR="00FF3202" w:rsidRPr="004F0C31" w:rsidRDefault="00A17CAB" w:rsidP="004F0C31">
      <w:pPr>
        <w:spacing w:after="0" w:line="360" w:lineRule="auto"/>
        <w:rPr>
          <w:rFonts w:ascii="Times New Roman" w:hAnsi="Times New Roman" w:cs="Times New Roman"/>
          <w:b/>
          <w:szCs w:val="24"/>
          <w:lang w:val="en-GB"/>
        </w:rPr>
      </w:pPr>
      <w:r w:rsidRPr="004F0C31">
        <w:rPr>
          <w:rFonts w:ascii="Times New Roman" w:hAnsi="Times New Roman" w:cs="Times New Roman"/>
          <w:b/>
          <w:szCs w:val="24"/>
          <w:lang w:val="en-GB"/>
        </w:rPr>
        <w:t>Tab</w:t>
      </w:r>
      <w:r w:rsidR="00FF3202" w:rsidRPr="004F0C31">
        <w:rPr>
          <w:rFonts w:ascii="Times New Roman" w:hAnsi="Times New Roman" w:cs="Times New Roman"/>
          <w:b/>
          <w:szCs w:val="24"/>
          <w:lang w:val="en-GB"/>
        </w:rPr>
        <w:t>l</w:t>
      </w:r>
      <w:r w:rsidRPr="004F0C31">
        <w:rPr>
          <w:rFonts w:ascii="Times New Roman" w:hAnsi="Times New Roman" w:cs="Times New Roman"/>
          <w:b/>
          <w:szCs w:val="24"/>
          <w:lang w:val="en-GB"/>
        </w:rPr>
        <w:t>e</w:t>
      </w:r>
      <w:r w:rsidR="004F0C31" w:rsidRPr="004F0C31">
        <w:rPr>
          <w:rFonts w:ascii="Times New Roman" w:hAnsi="Times New Roman" w:cs="Times New Roman"/>
          <w:b/>
          <w:szCs w:val="24"/>
          <w:lang w:val="en-GB"/>
        </w:rPr>
        <w:t xml:space="preserve"> 1. </w:t>
      </w:r>
      <w:r w:rsidRPr="004F0C31">
        <w:rPr>
          <w:rFonts w:ascii="Times New Roman" w:hAnsi="Times New Roman" w:cs="Times New Roman"/>
          <w:b/>
          <w:szCs w:val="24"/>
          <w:lang w:val="en-GB"/>
        </w:rPr>
        <w:t>Validity</w:t>
      </w:r>
      <w:r w:rsidR="00FF3202" w:rsidRPr="004F0C31">
        <w:rPr>
          <w:rFonts w:ascii="Times New Roman" w:hAnsi="Times New Roman" w:cs="Times New Roman"/>
          <w:b/>
          <w:szCs w:val="24"/>
          <w:lang w:val="en-GB"/>
        </w:rPr>
        <w:t xml:space="preserve"> </w:t>
      </w:r>
      <w:r w:rsidRPr="004F0C31">
        <w:rPr>
          <w:rFonts w:ascii="Times New Roman" w:hAnsi="Times New Roman" w:cs="Times New Roman"/>
          <w:b/>
          <w:szCs w:val="24"/>
          <w:lang w:val="en-GB"/>
        </w:rPr>
        <w:t>and Reliability Output</w:t>
      </w:r>
    </w:p>
    <w:tbl>
      <w:tblPr>
        <w:tblW w:w="7276" w:type="dxa"/>
        <w:tblInd w:w="93" w:type="dxa"/>
        <w:tblLook w:val="04A0" w:firstRow="1" w:lastRow="0" w:firstColumn="1" w:lastColumn="0" w:noHBand="0" w:noVBand="1"/>
      </w:tblPr>
      <w:tblGrid>
        <w:gridCol w:w="1700"/>
        <w:gridCol w:w="960"/>
        <w:gridCol w:w="960"/>
        <w:gridCol w:w="1280"/>
        <w:gridCol w:w="1360"/>
        <w:gridCol w:w="1016"/>
      </w:tblGrid>
      <w:tr w:rsidR="00FF3202" w:rsidRPr="001C3407" w:rsidTr="004F0C31">
        <w:trPr>
          <w:trHeight w:val="300"/>
        </w:trPr>
        <w:tc>
          <w:tcPr>
            <w:tcW w:w="1700" w:type="dxa"/>
            <w:vMerge w:val="restart"/>
            <w:tcBorders>
              <w:top w:val="single" w:sz="4" w:space="0" w:color="auto"/>
              <w:bottom w:val="single" w:sz="4" w:space="0" w:color="auto"/>
              <w:right w:val="single" w:sz="4" w:space="0" w:color="auto"/>
            </w:tcBorders>
            <w:shd w:val="clear" w:color="auto" w:fill="auto"/>
            <w:noWrap/>
            <w:vAlign w:val="center"/>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Variab</w:t>
            </w:r>
            <w:r w:rsidR="00FF3202" w:rsidRPr="001C3407">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Indicator</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Validity</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Cronbach</w:t>
            </w:r>
            <w:r>
              <w:rPr>
                <w:rFonts w:ascii="Times New Roman" w:eastAsia="Times New Roman" w:hAnsi="Times New Roman" w:cs="Times New Roman"/>
                <w:color w:val="000000"/>
                <w:szCs w:val="24"/>
              </w:rPr>
              <w:t>’s</w:t>
            </w:r>
            <w:r w:rsidRPr="001C3407">
              <w:rPr>
                <w:rFonts w:ascii="Times New Roman" w:eastAsia="Times New Roman" w:hAnsi="Times New Roman" w:cs="Times New Roman"/>
                <w:color w:val="000000"/>
                <w:szCs w:val="24"/>
              </w:rPr>
              <w:t xml:space="preserve"> </w:t>
            </w:r>
            <w:r w:rsidR="00FF3202" w:rsidRPr="001C3407">
              <w:rPr>
                <w:rFonts w:ascii="Times New Roman" w:eastAsia="Times New Roman" w:hAnsi="Times New Roman" w:cs="Times New Roman"/>
                <w:color w:val="000000"/>
                <w:szCs w:val="24"/>
              </w:rPr>
              <w:t xml:space="preserve">Alpha </w:t>
            </w:r>
          </w:p>
        </w:tc>
        <w:tc>
          <w:tcPr>
            <w:tcW w:w="1016" w:type="dxa"/>
            <w:vMerge w:val="restart"/>
            <w:tcBorders>
              <w:top w:val="single" w:sz="4" w:space="0" w:color="auto"/>
              <w:left w:val="single" w:sz="4" w:space="0" w:color="auto"/>
              <w:bottom w:val="single" w:sz="4" w:space="0" w:color="auto"/>
            </w:tcBorders>
            <w:shd w:val="clear" w:color="auto" w:fill="auto"/>
            <w:noWrap/>
            <w:vAlign w:val="center"/>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00FF3202" w:rsidRPr="001C3407">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r w:rsidR="00FF3202" w:rsidRPr="001C3407" w:rsidTr="004F0C31">
        <w:trPr>
          <w:trHeight w:val="300"/>
        </w:trPr>
        <w:tc>
          <w:tcPr>
            <w:tcW w:w="1700" w:type="dxa"/>
            <w:vMerge/>
            <w:tcBorders>
              <w:top w:val="single" w:sz="4" w:space="0" w:color="auto"/>
              <w:bottom w:val="single" w:sz="4" w:space="0" w:color="auto"/>
              <w:right w:val="single" w:sz="4" w:space="0" w:color="auto"/>
            </w:tcBorders>
            <w:vAlign w:val="center"/>
            <w:hideMark/>
          </w:tcPr>
          <w:p w:rsidR="00FF3202" w:rsidRPr="001C3407" w:rsidRDefault="00FF3202" w:rsidP="00A748E5">
            <w:pPr>
              <w:spacing w:after="0" w:line="360" w:lineRule="auto"/>
              <w:rPr>
                <w:rFonts w:ascii="Times New Roman" w:eastAsia="Times New Roman" w:hAnsi="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min</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max</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F3202" w:rsidRPr="001C3407" w:rsidRDefault="00FF3202" w:rsidP="00A748E5">
            <w:pPr>
              <w:spacing w:after="0" w:line="360" w:lineRule="auto"/>
              <w:rPr>
                <w:rFonts w:ascii="Times New Roman" w:eastAsia="Times New Roman" w:hAnsi="Times New Roman" w:cs="Times New Roman"/>
                <w:color w:val="000000"/>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F3202" w:rsidRPr="001C3407" w:rsidRDefault="00FF3202" w:rsidP="00A748E5">
            <w:pPr>
              <w:spacing w:after="0" w:line="360" w:lineRule="auto"/>
              <w:rPr>
                <w:rFonts w:ascii="Times New Roman" w:eastAsia="Times New Roman" w:hAnsi="Times New Roman" w:cs="Times New Roman"/>
                <w:color w:val="000000"/>
                <w:szCs w:val="24"/>
              </w:rPr>
            </w:pPr>
          </w:p>
        </w:tc>
        <w:tc>
          <w:tcPr>
            <w:tcW w:w="1016" w:type="dxa"/>
            <w:vMerge/>
            <w:tcBorders>
              <w:top w:val="single" w:sz="4" w:space="0" w:color="auto"/>
              <w:left w:val="single" w:sz="4" w:space="0" w:color="auto"/>
              <w:bottom w:val="single" w:sz="4" w:space="0" w:color="auto"/>
            </w:tcBorders>
            <w:vAlign w:val="center"/>
            <w:hideMark/>
          </w:tcPr>
          <w:p w:rsidR="00FF3202" w:rsidRPr="001C3407" w:rsidRDefault="00FF3202" w:rsidP="00A748E5">
            <w:pPr>
              <w:spacing w:after="0" w:line="360" w:lineRule="auto"/>
              <w:rPr>
                <w:rFonts w:ascii="Times New Roman" w:eastAsia="Times New Roman" w:hAnsi="Times New Roman" w:cs="Times New Roman"/>
                <w:color w:val="000000"/>
                <w:szCs w:val="24"/>
              </w:rPr>
            </w:pPr>
          </w:p>
        </w:tc>
      </w:tr>
      <w:tr w:rsidR="00FF3202" w:rsidRPr="001C3407" w:rsidTr="004F0C31">
        <w:trPr>
          <w:trHeight w:val="300"/>
        </w:trPr>
        <w:tc>
          <w:tcPr>
            <w:tcW w:w="1700" w:type="dxa"/>
            <w:tcBorders>
              <w:top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x1</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0.901</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0.938</w:t>
            </w:r>
          </w:p>
        </w:tc>
        <w:tc>
          <w:tcPr>
            <w:tcW w:w="128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0.870</w:t>
            </w:r>
          </w:p>
        </w:tc>
        <w:tc>
          <w:tcPr>
            <w:tcW w:w="1016" w:type="dxa"/>
            <w:tcBorders>
              <w:top w:val="nil"/>
              <w:left w:val="nil"/>
              <w:bottom w:val="single" w:sz="4" w:space="0" w:color="auto"/>
            </w:tcBorders>
            <w:shd w:val="clear" w:color="auto" w:fill="auto"/>
            <w:noWrap/>
            <w:vAlign w:val="bottom"/>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Pr="001C3407">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r w:rsidR="00FF3202" w:rsidRPr="001C3407" w:rsidTr="004F0C31">
        <w:trPr>
          <w:trHeight w:val="300"/>
        </w:trPr>
        <w:tc>
          <w:tcPr>
            <w:tcW w:w="1700" w:type="dxa"/>
            <w:tcBorders>
              <w:top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x2</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0.354</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0.84</w:t>
            </w:r>
          </w:p>
        </w:tc>
        <w:tc>
          <w:tcPr>
            <w:tcW w:w="128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0.765</w:t>
            </w:r>
          </w:p>
        </w:tc>
        <w:tc>
          <w:tcPr>
            <w:tcW w:w="1016" w:type="dxa"/>
            <w:tcBorders>
              <w:top w:val="nil"/>
              <w:left w:val="nil"/>
              <w:bottom w:val="single" w:sz="4" w:space="0" w:color="auto"/>
            </w:tcBorders>
            <w:shd w:val="clear" w:color="auto" w:fill="auto"/>
            <w:noWrap/>
            <w:vAlign w:val="bottom"/>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Pr="001C3407">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r w:rsidR="00FF3202" w:rsidRPr="001C3407" w:rsidTr="004F0C31">
        <w:trPr>
          <w:trHeight w:val="300"/>
        </w:trPr>
        <w:tc>
          <w:tcPr>
            <w:tcW w:w="1700" w:type="dxa"/>
            <w:tcBorders>
              <w:top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x3</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0.839</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0.923</w:t>
            </w:r>
          </w:p>
        </w:tc>
        <w:tc>
          <w:tcPr>
            <w:tcW w:w="128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0.837</w:t>
            </w:r>
          </w:p>
        </w:tc>
        <w:tc>
          <w:tcPr>
            <w:tcW w:w="1016" w:type="dxa"/>
            <w:tcBorders>
              <w:top w:val="nil"/>
              <w:left w:val="nil"/>
              <w:bottom w:val="single" w:sz="4" w:space="0" w:color="auto"/>
            </w:tcBorders>
            <w:shd w:val="clear" w:color="auto" w:fill="auto"/>
            <w:noWrap/>
            <w:vAlign w:val="bottom"/>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Pr="001C3407">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r w:rsidR="00FF3202" w:rsidRPr="001C3407" w:rsidTr="004F0C31">
        <w:trPr>
          <w:trHeight w:val="300"/>
        </w:trPr>
        <w:tc>
          <w:tcPr>
            <w:tcW w:w="1700" w:type="dxa"/>
            <w:tcBorders>
              <w:top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Y</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0.317</w:t>
            </w:r>
          </w:p>
        </w:tc>
        <w:tc>
          <w:tcPr>
            <w:tcW w:w="9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0.895</w:t>
            </w:r>
          </w:p>
        </w:tc>
        <w:tc>
          <w:tcPr>
            <w:tcW w:w="128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center"/>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FF3202" w:rsidRPr="001C3407" w:rsidRDefault="00FF3202" w:rsidP="00A748E5">
            <w:pPr>
              <w:spacing w:after="0" w:line="360" w:lineRule="auto"/>
              <w:jc w:val="right"/>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0.765</w:t>
            </w:r>
          </w:p>
        </w:tc>
        <w:tc>
          <w:tcPr>
            <w:tcW w:w="1016" w:type="dxa"/>
            <w:tcBorders>
              <w:top w:val="nil"/>
              <w:left w:val="nil"/>
              <w:bottom w:val="single" w:sz="4" w:space="0" w:color="auto"/>
            </w:tcBorders>
            <w:shd w:val="clear" w:color="auto" w:fill="auto"/>
            <w:noWrap/>
            <w:vAlign w:val="bottom"/>
            <w:hideMark/>
          </w:tcPr>
          <w:p w:rsidR="00FF3202" w:rsidRPr="001C3407" w:rsidRDefault="00A17CAB" w:rsidP="00A748E5">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Pr="001C3407">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bl>
    <w:p w:rsidR="00FF3202" w:rsidRPr="001C3407" w:rsidRDefault="00425BE1" w:rsidP="00A748E5">
      <w:pPr>
        <w:spacing w:line="360" w:lineRule="auto"/>
        <w:rPr>
          <w:rFonts w:ascii="Times New Roman" w:hAnsi="Times New Roman" w:cs="Times New Roman"/>
          <w:szCs w:val="24"/>
          <w:lang w:val="en-GB"/>
        </w:rPr>
      </w:pPr>
      <w:r>
        <w:rPr>
          <w:rFonts w:ascii="Times New Roman" w:hAnsi="Times New Roman" w:cs="Times New Roman"/>
          <w:szCs w:val="24"/>
          <w:lang w:val="en-GB"/>
        </w:rPr>
        <w:t>Source</w:t>
      </w:r>
      <w:r w:rsidR="00FF3202" w:rsidRPr="001C3407">
        <w:rPr>
          <w:rFonts w:ascii="Times New Roman" w:hAnsi="Times New Roman" w:cs="Times New Roman"/>
          <w:szCs w:val="24"/>
          <w:lang w:val="en-GB"/>
        </w:rPr>
        <w:t xml:space="preserve">: </w:t>
      </w:r>
      <w:r>
        <w:rPr>
          <w:rFonts w:ascii="Times New Roman" w:hAnsi="Times New Roman" w:cs="Times New Roman"/>
          <w:szCs w:val="24"/>
          <w:lang w:val="en-GB"/>
        </w:rPr>
        <w:t xml:space="preserve">SPSS </w:t>
      </w:r>
      <w:r w:rsidR="00FF3202" w:rsidRPr="001C3407">
        <w:rPr>
          <w:rFonts w:ascii="Times New Roman" w:hAnsi="Times New Roman" w:cs="Times New Roman"/>
          <w:szCs w:val="24"/>
          <w:lang w:val="en-GB"/>
        </w:rPr>
        <w:t>Output</w:t>
      </w:r>
      <w:r w:rsidR="00815929" w:rsidRPr="001C3407">
        <w:rPr>
          <w:rFonts w:ascii="Times New Roman" w:hAnsi="Times New Roman" w:cs="Times New Roman"/>
          <w:szCs w:val="24"/>
          <w:lang w:val="en-GB"/>
        </w:rPr>
        <w:t xml:space="preserve"> 2019</w:t>
      </w:r>
    </w:p>
    <w:p w:rsidR="00425BE1" w:rsidRPr="00310C01" w:rsidRDefault="00425BE1" w:rsidP="00A748E5">
      <w:pPr>
        <w:tabs>
          <w:tab w:val="left" w:pos="426"/>
        </w:tabs>
        <w:spacing w:line="360" w:lineRule="auto"/>
        <w:jc w:val="both"/>
        <w:rPr>
          <w:rFonts w:ascii="Times New Roman" w:hAnsi="Times New Roman" w:cs="Times New Roman"/>
          <w:szCs w:val="24"/>
          <w:lang w:val="en-GB"/>
        </w:rPr>
      </w:pPr>
      <w:r>
        <w:rPr>
          <w:rFonts w:ascii="Times New Roman" w:hAnsi="Times New Roman" w:cs="Times New Roman"/>
          <w:szCs w:val="24"/>
          <w:lang w:val="en-GB"/>
        </w:rPr>
        <w:t>Data</w:t>
      </w:r>
      <w:r w:rsidR="004F0C31">
        <w:rPr>
          <w:rFonts w:ascii="Times New Roman" w:hAnsi="Times New Roman" w:cs="Times New Roman"/>
          <w:szCs w:val="24"/>
          <w:lang w:val="en-GB"/>
        </w:rPr>
        <w:t xml:space="preserve"> in Table 1</w:t>
      </w:r>
      <w:r>
        <w:rPr>
          <w:rFonts w:ascii="Times New Roman" w:hAnsi="Times New Roman" w:cs="Times New Roman"/>
          <w:szCs w:val="24"/>
          <w:lang w:val="en-GB"/>
        </w:rPr>
        <w:t xml:space="preserve"> </w:t>
      </w:r>
      <w:r w:rsidRPr="00310C01">
        <w:rPr>
          <w:rFonts w:ascii="Times New Roman" w:hAnsi="Times New Roman" w:cs="Times New Roman"/>
          <w:szCs w:val="24"/>
          <w:lang w:val="en-GB"/>
        </w:rPr>
        <w:t>show that the</w:t>
      </w:r>
      <w:r>
        <w:rPr>
          <w:rFonts w:ascii="Times New Roman" w:hAnsi="Times New Roman" w:cs="Times New Roman"/>
          <w:szCs w:val="24"/>
          <w:lang w:val="en-GB"/>
        </w:rPr>
        <w:t xml:space="preserve"> overall</w:t>
      </w:r>
      <w:r w:rsidRPr="00310C01">
        <w:rPr>
          <w:rFonts w:ascii="Times New Roman" w:hAnsi="Times New Roman" w:cs="Times New Roman"/>
          <w:szCs w:val="24"/>
          <w:lang w:val="en-GB"/>
        </w:rPr>
        <w:t xml:space="preserve"> minimum values</w:t>
      </w:r>
      <w:r>
        <w:rPr>
          <w:rFonts w:ascii="Times New Roman" w:hAnsi="Times New Roman" w:cs="Times New Roman"/>
          <w:szCs w:val="24"/>
          <w:lang w:val="en-GB"/>
        </w:rPr>
        <w:t xml:space="preserve"> of validity</w:t>
      </w:r>
      <w:r w:rsidRPr="00310C01">
        <w:rPr>
          <w:rFonts w:ascii="Times New Roman" w:hAnsi="Times New Roman" w:cs="Times New Roman"/>
          <w:szCs w:val="24"/>
          <w:lang w:val="en-GB"/>
        </w:rPr>
        <w:t xml:space="preserve"> stand above 0.2, at an alpha above 0.6, indicating an appropriate measurement of the instrument for the study. </w:t>
      </w:r>
    </w:p>
    <w:p w:rsidR="00FF3202" w:rsidRPr="001C3407" w:rsidRDefault="00FF3202" w:rsidP="00A748E5">
      <w:pPr>
        <w:spacing w:line="360" w:lineRule="auto"/>
        <w:rPr>
          <w:rFonts w:ascii="Times New Roman" w:hAnsi="Times New Roman" w:cs="Times New Roman"/>
          <w:b/>
          <w:szCs w:val="24"/>
          <w:lang w:val="en-GB"/>
        </w:rPr>
      </w:pPr>
      <w:r w:rsidRPr="001C3407">
        <w:rPr>
          <w:rFonts w:ascii="Times New Roman" w:hAnsi="Times New Roman" w:cs="Times New Roman"/>
          <w:b/>
          <w:szCs w:val="24"/>
          <w:lang w:val="en-GB"/>
        </w:rPr>
        <w:t xml:space="preserve">4.2. </w:t>
      </w:r>
      <w:r w:rsidR="00425BE1">
        <w:rPr>
          <w:rFonts w:ascii="Times New Roman" w:hAnsi="Times New Roman" w:cs="Times New Roman"/>
          <w:b/>
          <w:szCs w:val="24"/>
          <w:lang w:val="en-GB"/>
        </w:rPr>
        <w:t>Frequency Distribution</w:t>
      </w:r>
    </w:p>
    <w:p w:rsidR="00425BE1" w:rsidRDefault="00425BE1" w:rsidP="00A748E5">
      <w:pPr>
        <w:spacing w:line="360" w:lineRule="auto"/>
        <w:jc w:val="both"/>
        <w:rPr>
          <w:rFonts w:ascii="Times New Roman" w:hAnsi="Times New Roman" w:cs="Times New Roman"/>
          <w:szCs w:val="24"/>
          <w:lang w:val="en-GB"/>
        </w:rPr>
      </w:pPr>
      <w:r>
        <w:rPr>
          <w:rFonts w:ascii="Times New Roman" w:hAnsi="Times New Roman" w:cs="Times New Roman"/>
          <w:szCs w:val="24"/>
          <w:lang w:val="en-GB"/>
        </w:rPr>
        <w:t>The results of frequency distribution of respondents’ answers regarding system quality, information quality, contact personnel service and student satisfaction of online t</w:t>
      </w:r>
      <w:r w:rsidR="004F0C31">
        <w:rPr>
          <w:rFonts w:ascii="Times New Roman" w:hAnsi="Times New Roman" w:cs="Times New Roman"/>
          <w:szCs w:val="24"/>
          <w:lang w:val="en-GB"/>
        </w:rPr>
        <w:t>utorial are presented in Table 2</w:t>
      </w:r>
      <w:r>
        <w:rPr>
          <w:rFonts w:ascii="Times New Roman" w:hAnsi="Times New Roman" w:cs="Times New Roman"/>
          <w:szCs w:val="24"/>
          <w:lang w:val="en-GB"/>
        </w:rPr>
        <w:t xml:space="preserve">. </w:t>
      </w:r>
    </w:p>
    <w:p w:rsidR="00FF3202" w:rsidRPr="001C3407" w:rsidRDefault="00425BE1" w:rsidP="00A748E5">
      <w:pPr>
        <w:spacing w:after="0" w:line="360" w:lineRule="auto"/>
        <w:ind w:left="1276" w:hanging="1276"/>
        <w:rPr>
          <w:rFonts w:ascii="Times New Roman" w:hAnsi="Times New Roman" w:cs="Times New Roman"/>
          <w:b/>
          <w:szCs w:val="24"/>
          <w:lang w:val="en-GB"/>
        </w:rPr>
      </w:pPr>
      <w:r>
        <w:rPr>
          <w:rFonts w:ascii="Times New Roman" w:hAnsi="Times New Roman" w:cs="Times New Roman"/>
          <w:b/>
          <w:szCs w:val="24"/>
          <w:lang w:val="en-GB"/>
        </w:rPr>
        <w:t>Tab</w:t>
      </w:r>
      <w:r w:rsidR="00FF3202" w:rsidRPr="001C3407">
        <w:rPr>
          <w:rFonts w:ascii="Times New Roman" w:hAnsi="Times New Roman" w:cs="Times New Roman"/>
          <w:b/>
          <w:szCs w:val="24"/>
          <w:lang w:val="en-GB"/>
        </w:rPr>
        <w:t>l</w:t>
      </w:r>
      <w:r>
        <w:rPr>
          <w:rFonts w:ascii="Times New Roman" w:hAnsi="Times New Roman" w:cs="Times New Roman"/>
          <w:b/>
          <w:szCs w:val="24"/>
          <w:lang w:val="en-GB"/>
        </w:rPr>
        <w:t>e</w:t>
      </w:r>
      <w:r w:rsidR="004F0C31">
        <w:rPr>
          <w:rFonts w:ascii="Times New Roman" w:hAnsi="Times New Roman" w:cs="Times New Roman"/>
          <w:b/>
          <w:szCs w:val="24"/>
          <w:lang w:val="en-GB"/>
        </w:rPr>
        <w:t xml:space="preserve"> 2</w:t>
      </w:r>
      <w:r>
        <w:rPr>
          <w:rFonts w:ascii="Times New Roman" w:hAnsi="Times New Roman" w:cs="Times New Roman"/>
          <w:b/>
          <w:szCs w:val="24"/>
          <w:lang w:val="en-GB"/>
        </w:rPr>
        <w:t xml:space="preserve">. Recapitulation of Students’ Responses </w:t>
      </w:r>
    </w:p>
    <w:tbl>
      <w:tblPr>
        <w:tblpPr w:leftFromText="180" w:rightFromText="180" w:vertAnchor="text" w:horzAnchor="margin" w:tblpY="227"/>
        <w:tblW w:w="5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7"/>
        <w:gridCol w:w="733"/>
        <w:gridCol w:w="1020"/>
        <w:gridCol w:w="1140"/>
        <w:gridCol w:w="899"/>
        <w:gridCol w:w="1020"/>
      </w:tblGrid>
      <w:tr w:rsidR="00425BE1" w:rsidRPr="001C3407" w:rsidTr="00425BE1">
        <w:trPr>
          <w:cantSplit/>
          <w:tblHeader/>
        </w:trPr>
        <w:tc>
          <w:tcPr>
            <w:tcW w:w="5789" w:type="dxa"/>
            <w:gridSpan w:val="6"/>
            <w:tcBorders>
              <w:top w:val="nil"/>
              <w:left w:val="nil"/>
              <w:bottom w:val="nil"/>
              <w:right w:val="nil"/>
            </w:tcBorders>
            <w:shd w:val="clear" w:color="auto" w:fill="FFFFFF"/>
            <w:vAlign w:val="center"/>
          </w:tcPr>
          <w:p w:rsidR="00425BE1" w:rsidRPr="001C3407" w:rsidRDefault="00425BE1" w:rsidP="00A748E5">
            <w:pPr>
              <w:autoSpaceDE w:val="0"/>
              <w:autoSpaceDN w:val="0"/>
              <w:adjustRightInd w:val="0"/>
              <w:spacing w:after="0" w:line="360" w:lineRule="auto"/>
              <w:ind w:left="60" w:right="60"/>
              <w:jc w:val="center"/>
              <w:rPr>
                <w:rFonts w:ascii="Times New Roman" w:hAnsi="Times New Roman" w:cs="Times New Roman"/>
                <w:color w:val="000000"/>
                <w:szCs w:val="24"/>
              </w:rPr>
            </w:pPr>
            <w:r w:rsidRPr="001C3407">
              <w:rPr>
                <w:rFonts w:ascii="Times New Roman" w:hAnsi="Times New Roman" w:cs="Times New Roman"/>
                <w:b/>
                <w:bCs/>
                <w:color w:val="000000"/>
                <w:szCs w:val="24"/>
              </w:rPr>
              <w:t>Variabel * Jwb_Resp Crosstabulation</w:t>
            </w:r>
          </w:p>
        </w:tc>
      </w:tr>
      <w:tr w:rsidR="00425BE1" w:rsidRPr="001C3407" w:rsidTr="00425BE1">
        <w:trPr>
          <w:cantSplit/>
          <w:tblHeader/>
        </w:trPr>
        <w:tc>
          <w:tcPr>
            <w:tcW w:w="5789" w:type="dxa"/>
            <w:gridSpan w:val="6"/>
            <w:tcBorders>
              <w:top w:val="nil"/>
              <w:left w:val="nil"/>
              <w:bottom w:val="nil"/>
              <w:right w:val="nil"/>
            </w:tcBorders>
            <w:shd w:val="clear" w:color="auto" w:fill="FFFFFF"/>
            <w:vAlign w:val="bottom"/>
          </w:tcPr>
          <w:p w:rsidR="00425BE1" w:rsidRPr="001C3407" w:rsidRDefault="00425BE1" w:rsidP="00A748E5">
            <w:pPr>
              <w:autoSpaceDE w:val="0"/>
              <w:autoSpaceDN w:val="0"/>
              <w:adjustRightInd w:val="0"/>
              <w:spacing w:after="0" w:line="360" w:lineRule="auto"/>
              <w:ind w:left="60" w:right="60"/>
              <w:rPr>
                <w:rFonts w:ascii="Times New Roman" w:hAnsi="Times New Roman" w:cs="Times New Roman"/>
                <w:color w:val="000000"/>
                <w:szCs w:val="24"/>
              </w:rPr>
            </w:pPr>
            <w:r w:rsidRPr="001C3407">
              <w:rPr>
                <w:rFonts w:ascii="Times New Roman" w:hAnsi="Times New Roman" w:cs="Times New Roman"/>
                <w:color w:val="000000"/>
                <w:szCs w:val="24"/>
              </w:rPr>
              <w:t>Count</w:t>
            </w:r>
          </w:p>
        </w:tc>
      </w:tr>
      <w:tr w:rsidR="00425BE1" w:rsidRPr="001C3407" w:rsidTr="00425BE1">
        <w:trPr>
          <w:cantSplit/>
          <w:tblHeader/>
        </w:trPr>
        <w:tc>
          <w:tcPr>
            <w:tcW w:w="17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25BE1" w:rsidRPr="001C3407" w:rsidRDefault="00425BE1" w:rsidP="00A748E5">
            <w:pPr>
              <w:autoSpaceDE w:val="0"/>
              <w:autoSpaceDN w:val="0"/>
              <w:adjustRightInd w:val="0"/>
              <w:spacing w:after="0" w:line="360" w:lineRule="auto"/>
              <w:jc w:val="center"/>
              <w:rPr>
                <w:rFonts w:ascii="Times New Roman" w:hAnsi="Times New Roman" w:cs="Times New Roman"/>
                <w:szCs w:val="24"/>
              </w:rPr>
            </w:pPr>
          </w:p>
        </w:tc>
        <w:tc>
          <w:tcPr>
            <w:tcW w:w="3059" w:type="dxa"/>
            <w:gridSpan w:val="3"/>
            <w:tcBorders>
              <w:top w:val="single" w:sz="16" w:space="0" w:color="000000"/>
              <w:left w:val="single" w:sz="16" w:space="0" w:color="000000"/>
            </w:tcBorders>
            <w:shd w:val="clear" w:color="auto" w:fill="FFFFFF"/>
            <w:vAlign w:val="bottom"/>
          </w:tcPr>
          <w:p w:rsidR="00425BE1" w:rsidRPr="001C3407" w:rsidRDefault="005E160B" w:rsidP="00A748E5">
            <w:pPr>
              <w:autoSpaceDE w:val="0"/>
              <w:autoSpaceDN w:val="0"/>
              <w:adjustRightInd w:val="0"/>
              <w:spacing w:after="0" w:line="360" w:lineRule="auto"/>
              <w:ind w:left="60" w:right="60"/>
              <w:jc w:val="center"/>
              <w:rPr>
                <w:rFonts w:ascii="Times New Roman" w:hAnsi="Times New Roman" w:cs="Times New Roman"/>
                <w:color w:val="000000"/>
                <w:szCs w:val="24"/>
              </w:rPr>
            </w:pPr>
            <w:r>
              <w:rPr>
                <w:rFonts w:ascii="Times New Roman" w:hAnsi="Times New Roman" w:cs="Times New Roman"/>
                <w:color w:val="000000"/>
                <w:szCs w:val="24"/>
              </w:rPr>
              <w:t>Respondent Answer</w:t>
            </w:r>
          </w:p>
        </w:tc>
        <w:tc>
          <w:tcPr>
            <w:tcW w:w="1020" w:type="dxa"/>
            <w:vMerge w:val="restart"/>
            <w:tcBorders>
              <w:top w:val="single" w:sz="16" w:space="0" w:color="000000"/>
              <w:bottom w:val="single" w:sz="16" w:space="0" w:color="000000"/>
              <w:right w:val="single" w:sz="16" w:space="0" w:color="000000"/>
            </w:tcBorders>
            <w:shd w:val="clear" w:color="auto" w:fill="FFFFFF"/>
            <w:vAlign w:val="bottom"/>
          </w:tcPr>
          <w:p w:rsidR="00425BE1" w:rsidRPr="001C3407" w:rsidRDefault="00425BE1" w:rsidP="00A748E5">
            <w:pPr>
              <w:autoSpaceDE w:val="0"/>
              <w:autoSpaceDN w:val="0"/>
              <w:adjustRightInd w:val="0"/>
              <w:spacing w:after="0" w:line="360" w:lineRule="auto"/>
              <w:ind w:left="60" w:right="60"/>
              <w:jc w:val="center"/>
              <w:rPr>
                <w:rFonts w:ascii="Times New Roman" w:hAnsi="Times New Roman" w:cs="Times New Roman"/>
                <w:color w:val="000000"/>
                <w:szCs w:val="24"/>
              </w:rPr>
            </w:pPr>
            <w:r w:rsidRPr="001C3407">
              <w:rPr>
                <w:rFonts w:ascii="Times New Roman" w:hAnsi="Times New Roman" w:cs="Times New Roman"/>
                <w:color w:val="000000"/>
                <w:szCs w:val="24"/>
              </w:rPr>
              <w:t>Total</w:t>
            </w:r>
          </w:p>
        </w:tc>
      </w:tr>
      <w:tr w:rsidR="00425BE1" w:rsidRPr="001C3407" w:rsidTr="005E160B">
        <w:trPr>
          <w:cantSplit/>
          <w:tblHeader/>
        </w:trPr>
        <w:tc>
          <w:tcPr>
            <w:tcW w:w="171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25BE1" w:rsidRPr="001C3407" w:rsidRDefault="00425BE1" w:rsidP="00A748E5">
            <w:pPr>
              <w:autoSpaceDE w:val="0"/>
              <w:autoSpaceDN w:val="0"/>
              <w:adjustRightInd w:val="0"/>
              <w:spacing w:after="0" w:line="360" w:lineRule="auto"/>
              <w:rPr>
                <w:rFonts w:ascii="Times New Roman" w:hAnsi="Times New Roman" w:cs="Times New Roman"/>
                <w:color w:val="000000"/>
                <w:szCs w:val="24"/>
              </w:rPr>
            </w:pPr>
          </w:p>
        </w:tc>
        <w:tc>
          <w:tcPr>
            <w:tcW w:w="1020" w:type="dxa"/>
            <w:tcBorders>
              <w:left w:val="single" w:sz="16" w:space="0" w:color="000000"/>
              <w:bottom w:val="single" w:sz="16" w:space="0" w:color="000000"/>
            </w:tcBorders>
            <w:shd w:val="clear" w:color="auto" w:fill="FFFFFF"/>
            <w:vAlign w:val="bottom"/>
          </w:tcPr>
          <w:p w:rsidR="00425BE1" w:rsidRPr="001C3407" w:rsidRDefault="005E160B" w:rsidP="00A748E5">
            <w:pPr>
              <w:autoSpaceDE w:val="0"/>
              <w:autoSpaceDN w:val="0"/>
              <w:adjustRightInd w:val="0"/>
              <w:spacing w:after="0" w:line="360" w:lineRule="auto"/>
              <w:ind w:left="60" w:right="60"/>
              <w:jc w:val="center"/>
              <w:rPr>
                <w:rFonts w:ascii="Times New Roman" w:hAnsi="Times New Roman" w:cs="Times New Roman"/>
                <w:color w:val="000000"/>
                <w:szCs w:val="24"/>
              </w:rPr>
            </w:pPr>
            <w:r>
              <w:rPr>
                <w:rFonts w:ascii="Times New Roman" w:hAnsi="Times New Roman" w:cs="Times New Roman"/>
                <w:color w:val="000000"/>
                <w:szCs w:val="24"/>
              </w:rPr>
              <w:t>Low</w:t>
            </w:r>
          </w:p>
        </w:tc>
        <w:tc>
          <w:tcPr>
            <w:tcW w:w="1140" w:type="dxa"/>
            <w:tcBorders>
              <w:bottom w:val="single" w:sz="16" w:space="0" w:color="000000"/>
            </w:tcBorders>
            <w:shd w:val="clear" w:color="auto" w:fill="FFFFFF"/>
            <w:vAlign w:val="bottom"/>
          </w:tcPr>
          <w:p w:rsidR="00425BE1" w:rsidRPr="001C3407" w:rsidRDefault="005E160B" w:rsidP="00A748E5">
            <w:pPr>
              <w:autoSpaceDE w:val="0"/>
              <w:autoSpaceDN w:val="0"/>
              <w:adjustRightInd w:val="0"/>
              <w:spacing w:after="0" w:line="360" w:lineRule="auto"/>
              <w:ind w:left="60" w:right="60"/>
              <w:jc w:val="center"/>
              <w:rPr>
                <w:rFonts w:ascii="Times New Roman" w:hAnsi="Times New Roman" w:cs="Times New Roman"/>
                <w:color w:val="000000"/>
                <w:szCs w:val="24"/>
              </w:rPr>
            </w:pPr>
            <w:r>
              <w:rPr>
                <w:rFonts w:ascii="Times New Roman" w:hAnsi="Times New Roman" w:cs="Times New Roman"/>
                <w:color w:val="000000"/>
                <w:szCs w:val="24"/>
              </w:rPr>
              <w:t>Moderate</w:t>
            </w:r>
          </w:p>
        </w:tc>
        <w:tc>
          <w:tcPr>
            <w:tcW w:w="899" w:type="dxa"/>
            <w:tcBorders>
              <w:bottom w:val="single" w:sz="16" w:space="0" w:color="000000"/>
            </w:tcBorders>
            <w:shd w:val="clear" w:color="auto" w:fill="FFFFFF"/>
            <w:vAlign w:val="bottom"/>
          </w:tcPr>
          <w:p w:rsidR="00425BE1" w:rsidRPr="001C3407" w:rsidRDefault="005E160B" w:rsidP="00A748E5">
            <w:pPr>
              <w:autoSpaceDE w:val="0"/>
              <w:autoSpaceDN w:val="0"/>
              <w:adjustRightInd w:val="0"/>
              <w:spacing w:after="0" w:line="360" w:lineRule="auto"/>
              <w:ind w:left="60" w:right="60"/>
              <w:jc w:val="center"/>
              <w:rPr>
                <w:rFonts w:ascii="Times New Roman" w:hAnsi="Times New Roman" w:cs="Times New Roman"/>
                <w:color w:val="000000"/>
                <w:szCs w:val="24"/>
              </w:rPr>
            </w:pPr>
            <w:r>
              <w:rPr>
                <w:rFonts w:ascii="Times New Roman" w:hAnsi="Times New Roman" w:cs="Times New Roman"/>
                <w:color w:val="000000"/>
                <w:szCs w:val="24"/>
              </w:rPr>
              <w:t>High</w:t>
            </w:r>
          </w:p>
        </w:tc>
        <w:tc>
          <w:tcPr>
            <w:tcW w:w="1020" w:type="dxa"/>
            <w:vMerge/>
            <w:tcBorders>
              <w:top w:val="single" w:sz="16" w:space="0" w:color="000000"/>
              <w:bottom w:val="single" w:sz="16" w:space="0" w:color="000000"/>
              <w:right w:val="single" w:sz="16" w:space="0" w:color="000000"/>
            </w:tcBorders>
            <w:shd w:val="clear" w:color="auto" w:fill="FFFFFF"/>
            <w:vAlign w:val="bottom"/>
          </w:tcPr>
          <w:p w:rsidR="00425BE1" w:rsidRPr="001C3407" w:rsidRDefault="00425BE1" w:rsidP="00A748E5">
            <w:pPr>
              <w:autoSpaceDE w:val="0"/>
              <w:autoSpaceDN w:val="0"/>
              <w:adjustRightInd w:val="0"/>
              <w:spacing w:after="0" w:line="360" w:lineRule="auto"/>
              <w:rPr>
                <w:rFonts w:ascii="Times New Roman" w:hAnsi="Times New Roman" w:cs="Times New Roman"/>
                <w:color w:val="000000"/>
                <w:szCs w:val="24"/>
              </w:rPr>
            </w:pPr>
          </w:p>
        </w:tc>
      </w:tr>
      <w:tr w:rsidR="00425BE1" w:rsidRPr="001C3407" w:rsidTr="005E160B">
        <w:trPr>
          <w:cantSplit/>
          <w:tblHeader/>
        </w:trPr>
        <w:tc>
          <w:tcPr>
            <w:tcW w:w="977" w:type="dxa"/>
            <w:vMerge w:val="restart"/>
            <w:tcBorders>
              <w:top w:val="single" w:sz="16" w:space="0" w:color="000000"/>
              <w:left w:val="single" w:sz="16" w:space="0" w:color="000000"/>
              <w:bottom w:val="nil"/>
              <w:right w:val="nil"/>
            </w:tcBorders>
            <w:shd w:val="clear" w:color="auto" w:fill="FFFFFF"/>
          </w:tcPr>
          <w:p w:rsidR="00425BE1" w:rsidRPr="001C3407" w:rsidRDefault="005E160B" w:rsidP="00A748E5">
            <w:pPr>
              <w:autoSpaceDE w:val="0"/>
              <w:autoSpaceDN w:val="0"/>
              <w:adjustRightInd w:val="0"/>
              <w:spacing w:after="0" w:line="360" w:lineRule="auto"/>
              <w:ind w:left="60" w:right="60"/>
              <w:rPr>
                <w:rFonts w:ascii="Times New Roman" w:hAnsi="Times New Roman" w:cs="Times New Roman"/>
                <w:color w:val="000000"/>
                <w:szCs w:val="24"/>
              </w:rPr>
            </w:pPr>
            <w:r>
              <w:rPr>
                <w:rFonts w:ascii="Times New Roman" w:hAnsi="Times New Roman" w:cs="Times New Roman"/>
                <w:color w:val="000000"/>
                <w:szCs w:val="24"/>
              </w:rPr>
              <w:t>Variab</w:t>
            </w:r>
            <w:r w:rsidR="00425BE1" w:rsidRPr="001C3407">
              <w:rPr>
                <w:rFonts w:ascii="Times New Roman" w:hAnsi="Times New Roman" w:cs="Times New Roman"/>
                <w:color w:val="000000"/>
                <w:szCs w:val="24"/>
              </w:rPr>
              <w:t>l</w:t>
            </w:r>
            <w:r>
              <w:rPr>
                <w:rFonts w:ascii="Times New Roman" w:hAnsi="Times New Roman" w:cs="Times New Roman"/>
                <w:color w:val="000000"/>
                <w:szCs w:val="24"/>
              </w:rPr>
              <w:t>e</w:t>
            </w:r>
          </w:p>
        </w:tc>
        <w:tc>
          <w:tcPr>
            <w:tcW w:w="733" w:type="dxa"/>
            <w:tcBorders>
              <w:top w:val="single" w:sz="16" w:space="0" w:color="000000"/>
              <w:left w:val="nil"/>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rPr>
                <w:rFonts w:ascii="Times New Roman" w:hAnsi="Times New Roman" w:cs="Times New Roman"/>
                <w:color w:val="000000"/>
                <w:szCs w:val="24"/>
              </w:rPr>
            </w:pPr>
            <w:r w:rsidRPr="001C3407">
              <w:rPr>
                <w:rFonts w:ascii="Times New Roman" w:hAnsi="Times New Roman" w:cs="Times New Roman"/>
                <w:color w:val="000000"/>
                <w:szCs w:val="24"/>
              </w:rPr>
              <w:t>x1</w:t>
            </w:r>
          </w:p>
        </w:tc>
        <w:tc>
          <w:tcPr>
            <w:tcW w:w="1020" w:type="dxa"/>
            <w:tcBorders>
              <w:top w:val="single" w:sz="16" w:space="0" w:color="000000"/>
              <w:left w:val="single" w:sz="16" w:space="0" w:color="000000"/>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3</w:t>
            </w:r>
          </w:p>
        </w:tc>
        <w:tc>
          <w:tcPr>
            <w:tcW w:w="1140" w:type="dxa"/>
            <w:tcBorders>
              <w:top w:val="single" w:sz="16" w:space="0" w:color="000000"/>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6</w:t>
            </w:r>
          </w:p>
        </w:tc>
        <w:tc>
          <w:tcPr>
            <w:tcW w:w="899" w:type="dxa"/>
            <w:tcBorders>
              <w:top w:val="single" w:sz="16" w:space="0" w:color="000000"/>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91</w:t>
            </w:r>
          </w:p>
        </w:tc>
        <w:tc>
          <w:tcPr>
            <w:tcW w:w="1020" w:type="dxa"/>
            <w:tcBorders>
              <w:top w:val="single" w:sz="16" w:space="0" w:color="000000"/>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100</w:t>
            </w:r>
          </w:p>
        </w:tc>
      </w:tr>
      <w:tr w:rsidR="00425BE1" w:rsidRPr="001C3407" w:rsidTr="005E160B">
        <w:trPr>
          <w:cantSplit/>
          <w:tblHeader/>
        </w:trPr>
        <w:tc>
          <w:tcPr>
            <w:tcW w:w="977" w:type="dxa"/>
            <w:vMerge/>
            <w:tcBorders>
              <w:top w:val="single" w:sz="16" w:space="0" w:color="000000"/>
              <w:left w:val="single" w:sz="16" w:space="0" w:color="000000"/>
              <w:bottom w:val="nil"/>
              <w:right w:val="nil"/>
            </w:tcBorders>
            <w:shd w:val="clear" w:color="auto" w:fill="FFFFFF"/>
          </w:tcPr>
          <w:p w:rsidR="00425BE1" w:rsidRPr="001C3407" w:rsidRDefault="00425BE1" w:rsidP="00A748E5">
            <w:pPr>
              <w:autoSpaceDE w:val="0"/>
              <w:autoSpaceDN w:val="0"/>
              <w:adjustRightInd w:val="0"/>
              <w:spacing w:after="0" w:line="360" w:lineRule="auto"/>
              <w:rPr>
                <w:rFonts w:ascii="Times New Roman" w:hAnsi="Times New Roman" w:cs="Times New Roman"/>
                <w:color w:val="000000"/>
                <w:szCs w:val="24"/>
              </w:rPr>
            </w:pPr>
          </w:p>
        </w:tc>
        <w:tc>
          <w:tcPr>
            <w:tcW w:w="733" w:type="dxa"/>
            <w:tcBorders>
              <w:top w:val="nil"/>
              <w:left w:val="nil"/>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rPr>
                <w:rFonts w:ascii="Times New Roman" w:hAnsi="Times New Roman" w:cs="Times New Roman"/>
                <w:color w:val="000000"/>
                <w:szCs w:val="24"/>
              </w:rPr>
            </w:pPr>
            <w:r w:rsidRPr="001C3407">
              <w:rPr>
                <w:rFonts w:ascii="Times New Roman" w:hAnsi="Times New Roman" w:cs="Times New Roman"/>
                <w:color w:val="000000"/>
                <w:szCs w:val="24"/>
              </w:rPr>
              <w:t>x2</w:t>
            </w:r>
          </w:p>
        </w:tc>
        <w:tc>
          <w:tcPr>
            <w:tcW w:w="1020" w:type="dxa"/>
            <w:tcBorders>
              <w:top w:val="nil"/>
              <w:left w:val="single" w:sz="16" w:space="0" w:color="000000"/>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0</w:t>
            </w:r>
          </w:p>
        </w:tc>
        <w:tc>
          <w:tcPr>
            <w:tcW w:w="1140" w:type="dxa"/>
            <w:tcBorders>
              <w:top w:val="nil"/>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14</w:t>
            </w:r>
          </w:p>
        </w:tc>
        <w:tc>
          <w:tcPr>
            <w:tcW w:w="899" w:type="dxa"/>
            <w:tcBorders>
              <w:top w:val="nil"/>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86</w:t>
            </w:r>
          </w:p>
        </w:tc>
        <w:tc>
          <w:tcPr>
            <w:tcW w:w="1020" w:type="dxa"/>
            <w:tcBorders>
              <w:top w:val="nil"/>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100</w:t>
            </w:r>
          </w:p>
        </w:tc>
      </w:tr>
      <w:tr w:rsidR="00425BE1" w:rsidRPr="001C3407" w:rsidTr="005E160B">
        <w:trPr>
          <w:cantSplit/>
          <w:tblHeader/>
        </w:trPr>
        <w:tc>
          <w:tcPr>
            <w:tcW w:w="977" w:type="dxa"/>
            <w:vMerge/>
            <w:tcBorders>
              <w:top w:val="single" w:sz="16" w:space="0" w:color="000000"/>
              <w:left w:val="single" w:sz="16" w:space="0" w:color="000000"/>
              <w:bottom w:val="nil"/>
              <w:right w:val="nil"/>
            </w:tcBorders>
            <w:shd w:val="clear" w:color="auto" w:fill="FFFFFF"/>
          </w:tcPr>
          <w:p w:rsidR="00425BE1" w:rsidRPr="001C3407" w:rsidRDefault="00425BE1" w:rsidP="00A748E5">
            <w:pPr>
              <w:autoSpaceDE w:val="0"/>
              <w:autoSpaceDN w:val="0"/>
              <w:adjustRightInd w:val="0"/>
              <w:spacing w:after="0" w:line="360" w:lineRule="auto"/>
              <w:rPr>
                <w:rFonts w:ascii="Times New Roman" w:hAnsi="Times New Roman" w:cs="Times New Roman"/>
                <w:color w:val="000000"/>
                <w:szCs w:val="24"/>
              </w:rPr>
            </w:pPr>
          </w:p>
        </w:tc>
        <w:tc>
          <w:tcPr>
            <w:tcW w:w="733" w:type="dxa"/>
            <w:tcBorders>
              <w:top w:val="nil"/>
              <w:left w:val="nil"/>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rPr>
                <w:rFonts w:ascii="Times New Roman" w:hAnsi="Times New Roman" w:cs="Times New Roman"/>
                <w:color w:val="000000"/>
                <w:szCs w:val="24"/>
              </w:rPr>
            </w:pPr>
            <w:r w:rsidRPr="001C3407">
              <w:rPr>
                <w:rFonts w:ascii="Times New Roman" w:hAnsi="Times New Roman" w:cs="Times New Roman"/>
                <w:color w:val="000000"/>
                <w:szCs w:val="24"/>
              </w:rPr>
              <w:t>x3</w:t>
            </w:r>
          </w:p>
        </w:tc>
        <w:tc>
          <w:tcPr>
            <w:tcW w:w="1020" w:type="dxa"/>
            <w:tcBorders>
              <w:top w:val="nil"/>
              <w:left w:val="single" w:sz="16" w:space="0" w:color="000000"/>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0</w:t>
            </w:r>
          </w:p>
        </w:tc>
        <w:tc>
          <w:tcPr>
            <w:tcW w:w="1140" w:type="dxa"/>
            <w:tcBorders>
              <w:top w:val="nil"/>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18</w:t>
            </w:r>
          </w:p>
        </w:tc>
        <w:tc>
          <w:tcPr>
            <w:tcW w:w="899" w:type="dxa"/>
            <w:tcBorders>
              <w:top w:val="nil"/>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82</w:t>
            </w:r>
          </w:p>
        </w:tc>
        <w:tc>
          <w:tcPr>
            <w:tcW w:w="1020" w:type="dxa"/>
            <w:tcBorders>
              <w:top w:val="nil"/>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100</w:t>
            </w:r>
          </w:p>
        </w:tc>
      </w:tr>
      <w:tr w:rsidR="00425BE1" w:rsidRPr="001C3407" w:rsidTr="005E160B">
        <w:trPr>
          <w:cantSplit/>
          <w:tblHeader/>
        </w:trPr>
        <w:tc>
          <w:tcPr>
            <w:tcW w:w="977" w:type="dxa"/>
            <w:vMerge/>
            <w:tcBorders>
              <w:top w:val="single" w:sz="16" w:space="0" w:color="000000"/>
              <w:left w:val="single" w:sz="16" w:space="0" w:color="000000"/>
              <w:bottom w:val="nil"/>
              <w:right w:val="nil"/>
            </w:tcBorders>
            <w:shd w:val="clear" w:color="auto" w:fill="FFFFFF"/>
          </w:tcPr>
          <w:p w:rsidR="00425BE1" w:rsidRPr="001C3407" w:rsidRDefault="00425BE1" w:rsidP="00A748E5">
            <w:pPr>
              <w:autoSpaceDE w:val="0"/>
              <w:autoSpaceDN w:val="0"/>
              <w:adjustRightInd w:val="0"/>
              <w:spacing w:after="0" w:line="360" w:lineRule="auto"/>
              <w:rPr>
                <w:rFonts w:ascii="Times New Roman" w:hAnsi="Times New Roman" w:cs="Times New Roman"/>
                <w:color w:val="000000"/>
                <w:szCs w:val="24"/>
              </w:rPr>
            </w:pPr>
          </w:p>
        </w:tc>
        <w:tc>
          <w:tcPr>
            <w:tcW w:w="733" w:type="dxa"/>
            <w:tcBorders>
              <w:top w:val="nil"/>
              <w:left w:val="nil"/>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rPr>
                <w:rFonts w:ascii="Times New Roman" w:hAnsi="Times New Roman" w:cs="Times New Roman"/>
                <w:color w:val="000000"/>
                <w:szCs w:val="24"/>
              </w:rPr>
            </w:pPr>
            <w:r w:rsidRPr="001C3407">
              <w:rPr>
                <w:rFonts w:ascii="Times New Roman" w:hAnsi="Times New Roman" w:cs="Times New Roman"/>
                <w:color w:val="000000"/>
                <w:szCs w:val="24"/>
              </w:rPr>
              <w:t>Y</w:t>
            </w:r>
          </w:p>
        </w:tc>
        <w:tc>
          <w:tcPr>
            <w:tcW w:w="1020" w:type="dxa"/>
            <w:tcBorders>
              <w:top w:val="nil"/>
              <w:left w:val="single" w:sz="16" w:space="0" w:color="000000"/>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0</w:t>
            </w:r>
          </w:p>
        </w:tc>
        <w:tc>
          <w:tcPr>
            <w:tcW w:w="1140" w:type="dxa"/>
            <w:tcBorders>
              <w:top w:val="nil"/>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18</w:t>
            </w:r>
          </w:p>
        </w:tc>
        <w:tc>
          <w:tcPr>
            <w:tcW w:w="899" w:type="dxa"/>
            <w:tcBorders>
              <w:top w:val="nil"/>
              <w:bottom w:val="nil"/>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82</w:t>
            </w:r>
          </w:p>
        </w:tc>
        <w:tc>
          <w:tcPr>
            <w:tcW w:w="1020" w:type="dxa"/>
            <w:tcBorders>
              <w:top w:val="nil"/>
              <w:bottom w:val="nil"/>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100</w:t>
            </w:r>
          </w:p>
        </w:tc>
      </w:tr>
      <w:tr w:rsidR="00425BE1" w:rsidRPr="001C3407" w:rsidTr="005E160B">
        <w:trPr>
          <w:cantSplit/>
        </w:trPr>
        <w:tc>
          <w:tcPr>
            <w:tcW w:w="1710" w:type="dxa"/>
            <w:gridSpan w:val="2"/>
            <w:tcBorders>
              <w:top w:val="nil"/>
              <w:left w:val="single" w:sz="16" w:space="0" w:color="000000"/>
              <w:bottom w:val="single" w:sz="16" w:space="0" w:color="000000"/>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rPr>
                <w:rFonts w:ascii="Times New Roman" w:hAnsi="Times New Roman" w:cs="Times New Roman"/>
                <w:color w:val="000000"/>
                <w:szCs w:val="24"/>
              </w:rPr>
            </w:pPr>
            <w:r w:rsidRPr="001C3407">
              <w:rPr>
                <w:rFonts w:ascii="Times New Roman" w:hAnsi="Times New Roman" w:cs="Times New Roman"/>
                <w:color w:val="000000"/>
                <w:szCs w:val="24"/>
              </w:rPr>
              <w:lastRenderedPageBreak/>
              <w:t>Total</w:t>
            </w:r>
          </w:p>
        </w:tc>
        <w:tc>
          <w:tcPr>
            <w:tcW w:w="1020" w:type="dxa"/>
            <w:tcBorders>
              <w:top w:val="nil"/>
              <w:left w:val="single" w:sz="16" w:space="0" w:color="000000"/>
              <w:bottom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3</w:t>
            </w:r>
          </w:p>
        </w:tc>
        <w:tc>
          <w:tcPr>
            <w:tcW w:w="1140" w:type="dxa"/>
            <w:tcBorders>
              <w:top w:val="nil"/>
              <w:bottom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56</w:t>
            </w:r>
          </w:p>
        </w:tc>
        <w:tc>
          <w:tcPr>
            <w:tcW w:w="899" w:type="dxa"/>
            <w:tcBorders>
              <w:top w:val="nil"/>
              <w:bottom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341</w:t>
            </w:r>
          </w:p>
        </w:tc>
        <w:tc>
          <w:tcPr>
            <w:tcW w:w="1020" w:type="dxa"/>
            <w:tcBorders>
              <w:top w:val="nil"/>
              <w:bottom w:val="single" w:sz="16" w:space="0" w:color="000000"/>
              <w:right w:val="single" w:sz="16" w:space="0" w:color="000000"/>
            </w:tcBorders>
            <w:shd w:val="clear" w:color="auto" w:fill="FFFFFF"/>
          </w:tcPr>
          <w:p w:rsidR="00425BE1" w:rsidRPr="001C3407" w:rsidRDefault="00425BE1" w:rsidP="00A748E5">
            <w:pPr>
              <w:autoSpaceDE w:val="0"/>
              <w:autoSpaceDN w:val="0"/>
              <w:adjustRightInd w:val="0"/>
              <w:spacing w:after="0" w:line="360" w:lineRule="auto"/>
              <w:ind w:left="60" w:right="60"/>
              <w:jc w:val="right"/>
              <w:rPr>
                <w:rFonts w:ascii="Times New Roman" w:hAnsi="Times New Roman" w:cs="Times New Roman"/>
                <w:color w:val="000000"/>
                <w:szCs w:val="24"/>
              </w:rPr>
            </w:pPr>
            <w:r w:rsidRPr="001C3407">
              <w:rPr>
                <w:rFonts w:ascii="Times New Roman" w:hAnsi="Times New Roman" w:cs="Times New Roman"/>
                <w:color w:val="000000"/>
                <w:szCs w:val="24"/>
              </w:rPr>
              <w:t>400</w:t>
            </w:r>
          </w:p>
        </w:tc>
      </w:tr>
    </w:tbl>
    <w:p w:rsidR="00FF3202" w:rsidRPr="001C3407" w:rsidRDefault="00FF3202" w:rsidP="00A748E5">
      <w:pPr>
        <w:spacing w:line="360" w:lineRule="auto"/>
        <w:ind w:left="1276" w:hanging="1276"/>
        <w:rPr>
          <w:rFonts w:ascii="Times New Roman" w:hAnsi="Times New Roman" w:cs="Times New Roman"/>
          <w:b/>
          <w:szCs w:val="24"/>
          <w:lang w:val="en-GB"/>
        </w:rPr>
      </w:pPr>
    </w:p>
    <w:p w:rsidR="00FF3202" w:rsidRPr="001C3407" w:rsidRDefault="00FF3202" w:rsidP="00A748E5">
      <w:pPr>
        <w:spacing w:line="360" w:lineRule="auto"/>
        <w:ind w:left="1276" w:hanging="1276"/>
        <w:rPr>
          <w:rFonts w:ascii="Times New Roman" w:hAnsi="Times New Roman" w:cs="Times New Roman"/>
          <w:b/>
          <w:szCs w:val="24"/>
          <w:lang w:val="en-GB"/>
        </w:rPr>
      </w:pPr>
    </w:p>
    <w:p w:rsidR="00FF3202" w:rsidRPr="001C3407" w:rsidRDefault="00425BE1" w:rsidP="00A748E5">
      <w:pPr>
        <w:spacing w:line="360" w:lineRule="auto"/>
        <w:rPr>
          <w:rFonts w:ascii="Times New Roman" w:hAnsi="Times New Roman" w:cs="Times New Roman"/>
          <w:szCs w:val="24"/>
          <w:lang w:val="en-GB"/>
        </w:rPr>
      </w:pPr>
      <w:r>
        <w:rPr>
          <w:rFonts w:ascii="Times New Roman" w:hAnsi="Times New Roman" w:cs="Times New Roman"/>
          <w:szCs w:val="24"/>
          <w:lang w:val="en-GB"/>
        </w:rPr>
        <w:t>Source</w:t>
      </w:r>
      <w:r w:rsidR="00815929" w:rsidRPr="001C3407">
        <w:rPr>
          <w:rFonts w:ascii="Times New Roman" w:hAnsi="Times New Roman" w:cs="Times New Roman"/>
          <w:szCs w:val="24"/>
          <w:lang w:val="en-GB"/>
        </w:rPr>
        <w:t xml:space="preserve">: </w:t>
      </w:r>
      <w:r>
        <w:rPr>
          <w:rFonts w:ascii="Times New Roman" w:hAnsi="Times New Roman" w:cs="Times New Roman"/>
          <w:szCs w:val="24"/>
          <w:lang w:val="en-GB"/>
        </w:rPr>
        <w:t xml:space="preserve">SPSS </w:t>
      </w:r>
      <w:r w:rsidR="00815929" w:rsidRPr="001C3407">
        <w:rPr>
          <w:rFonts w:ascii="Times New Roman" w:hAnsi="Times New Roman" w:cs="Times New Roman"/>
          <w:szCs w:val="24"/>
          <w:lang w:val="en-GB"/>
        </w:rPr>
        <w:t>Output 2019</w:t>
      </w:r>
    </w:p>
    <w:p w:rsidR="00425BE1" w:rsidRDefault="00425BE1" w:rsidP="00A748E5">
      <w:pPr>
        <w:spacing w:line="360" w:lineRule="auto"/>
        <w:jc w:val="both"/>
        <w:rPr>
          <w:rFonts w:ascii="Times New Roman" w:hAnsi="Times New Roman" w:cs="Times New Roman"/>
          <w:szCs w:val="24"/>
          <w:lang w:val="en-GB"/>
        </w:rPr>
      </w:pPr>
      <w:r>
        <w:rPr>
          <w:rFonts w:ascii="Times New Roman" w:hAnsi="Times New Roman" w:cs="Times New Roman"/>
          <w:szCs w:val="24"/>
          <w:lang w:val="en-GB"/>
        </w:rPr>
        <w:t>Data</w:t>
      </w:r>
      <w:r w:rsidR="004F0C31">
        <w:rPr>
          <w:rFonts w:ascii="Times New Roman" w:hAnsi="Times New Roman" w:cs="Times New Roman"/>
          <w:szCs w:val="24"/>
          <w:lang w:val="en-GB"/>
        </w:rPr>
        <w:t xml:space="preserve"> in Table 2</w:t>
      </w:r>
      <w:r>
        <w:rPr>
          <w:rFonts w:ascii="Times New Roman" w:hAnsi="Times New Roman" w:cs="Times New Roman"/>
          <w:szCs w:val="24"/>
          <w:lang w:val="en-GB"/>
        </w:rPr>
        <w:t xml:space="preserve"> shows that </w:t>
      </w:r>
      <w:r w:rsidR="005E160B">
        <w:rPr>
          <w:rFonts w:ascii="Times New Roman" w:hAnsi="Times New Roman" w:cs="Times New Roman"/>
          <w:szCs w:val="24"/>
          <w:lang w:val="en-GB"/>
        </w:rPr>
        <w:t xml:space="preserve">the majority of respondents demonstrate high perception of information quality, system quality and contact personnel service. It can be concluded that the information quality, system quality and contact personnel service developed by Universitas Terbuka are in appropriate conditions. The same perception applies in student satisfaction with online tutorial. </w:t>
      </w:r>
    </w:p>
    <w:p w:rsidR="00FF3202" w:rsidRPr="001C3407" w:rsidRDefault="00FF3202" w:rsidP="00A748E5">
      <w:pPr>
        <w:spacing w:line="360" w:lineRule="auto"/>
        <w:jc w:val="both"/>
        <w:rPr>
          <w:rFonts w:ascii="Times New Roman" w:hAnsi="Times New Roman" w:cs="Times New Roman"/>
          <w:b/>
          <w:szCs w:val="24"/>
          <w:lang w:val="en-GB"/>
        </w:rPr>
      </w:pPr>
      <w:r w:rsidRPr="001C3407">
        <w:rPr>
          <w:rFonts w:ascii="Times New Roman" w:hAnsi="Times New Roman" w:cs="Times New Roman"/>
          <w:b/>
          <w:szCs w:val="24"/>
          <w:lang w:val="en-GB"/>
        </w:rPr>
        <w:t xml:space="preserve">4.3. </w:t>
      </w:r>
      <w:r w:rsidR="005E160B">
        <w:rPr>
          <w:rFonts w:ascii="Times New Roman" w:hAnsi="Times New Roman" w:cs="Times New Roman"/>
          <w:b/>
          <w:szCs w:val="24"/>
          <w:lang w:val="en-GB"/>
        </w:rPr>
        <w:t>M</w:t>
      </w:r>
      <w:r w:rsidRPr="001C3407">
        <w:rPr>
          <w:rFonts w:ascii="Times New Roman" w:hAnsi="Times New Roman" w:cs="Times New Roman"/>
          <w:b/>
          <w:szCs w:val="24"/>
          <w:lang w:val="en-GB"/>
        </w:rPr>
        <w:t>ultiple Regression</w:t>
      </w:r>
      <w:r w:rsidR="005E160B">
        <w:rPr>
          <w:rFonts w:ascii="Times New Roman" w:hAnsi="Times New Roman" w:cs="Times New Roman"/>
          <w:b/>
          <w:szCs w:val="24"/>
          <w:lang w:val="en-GB"/>
        </w:rPr>
        <w:t xml:space="preserve"> Analysis</w:t>
      </w:r>
    </w:p>
    <w:p w:rsidR="005E160B" w:rsidRDefault="005E160B" w:rsidP="00A748E5">
      <w:pPr>
        <w:spacing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To look at whether independent variables affect dependent variable, a multiple regression test is run and recapitulated as Table </w:t>
      </w:r>
      <w:r w:rsidR="004F0C31">
        <w:rPr>
          <w:rFonts w:ascii="Times New Roman" w:hAnsi="Times New Roman" w:cs="Times New Roman"/>
          <w:szCs w:val="24"/>
          <w:lang w:val="en-GB"/>
        </w:rPr>
        <w:t>3</w:t>
      </w:r>
      <w:r>
        <w:rPr>
          <w:rFonts w:ascii="Times New Roman" w:hAnsi="Times New Roman" w:cs="Times New Roman"/>
          <w:szCs w:val="24"/>
          <w:lang w:val="en-GB"/>
        </w:rPr>
        <w:t xml:space="preserve"> below shows. </w:t>
      </w:r>
    </w:p>
    <w:p w:rsidR="00FF3202" w:rsidRPr="001C3407" w:rsidRDefault="005E160B" w:rsidP="00A748E5">
      <w:pPr>
        <w:spacing w:line="360" w:lineRule="auto"/>
        <w:jc w:val="center"/>
        <w:rPr>
          <w:rFonts w:ascii="Times New Roman" w:hAnsi="Times New Roman" w:cs="Times New Roman"/>
          <w:b/>
          <w:szCs w:val="24"/>
          <w:lang w:val="en-GB"/>
        </w:rPr>
      </w:pPr>
      <w:r>
        <w:rPr>
          <w:rFonts w:ascii="Times New Roman" w:hAnsi="Times New Roman" w:cs="Times New Roman"/>
          <w:b/>
          <w:szCs w:val="24"/>
          <w:lang w:val="en-GB"/>
        </w:rPr>
        <w:t>Tab</w:t>
      </w:r>
      <w:r w:rsidR="00FF3202" w:rsidRPr="001C3407">
        <w:rPr>
          <w:rFonts w:ascii="Times New Roman" w:hAnsi="Times New Roman" w:cs="Times New Roman"/>
          <w:b/>
          <w:szCs w:val="24"/>
          <w:lang w:val="en-GB"/>
        </w:rPr>
        <w:t>l</w:t>
      </w:r>
      <w:r>
        <w:rPr>
          <w:rFonts w:ascii="Times New Roman" w:hAnsi="Times New Roman" w:cs="Times New Roman"/>
          <w:b/>
          <w:szCs w:val="24"/>
          <w:lang w:val="en-GB"/>
        </w:rPr>
        <w:t>e</w:t>
      </w:r>
      <w:r w:rsidR="004F0C31">
        <w:rPr>
          <w:rFonts w:ascii="Times New Roman" w:hAnsi="Times New Roman" w:cs="Times New Roman"/>
          <w:b/>
          <w:szCs w:val="24"/>
          <w:lang w:val="en-GB"/>
        </w:rPr>
        <w:t xml:space="preserve"> 3</w:t>
      </w:r>
      <w:r w:rsidR="00FF3202" w:rsidRPr="001C3407">
        <w:rPr>
          <w:rFonts w:ascii="Times New Roman" w:hAnsi="Times New Roman" w:cs="Times New Roman"/>
          <w:b/>
          <w:szCs w:val="24"/>
          <w:lang w:val="en-GB"/>
        </w:rPr>
        <w:t>.</w:t>
      </w:r>
      <w:r>
        <w:rPr>
          <w:rFonts w:ascii="Times New Roman" w:hAnsi="Times New Roman" w:cs="Times New Roman"/>
          <w:b/>
          <w:szCs w:val="24"/>
          <w:lang w:val="en-GB"/>
        </w:rPr>
        <w:t xml:space="preserve"> Multiple Regression Output </w:t>
      </w:r>
    </w:p>
    <w:tbl>
      <w:tblPr>
        <w:tblW w:w="65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68"/>
        <w:gridCol w:w="1927"/>
        <w:gridCol w:w="1048"/>
        <w:gridCol w:w="1260"/>
      </w:tblGrid>
      <w:tr w:rsidR="00FF3202" w:rsidRPr="001C3407" w:rsidTr="003B619D">
        <w:trPr>
          <w:jc w:val="center"/>
        </w:trPr>
        <w:tc>
          <w:tcPr>
            <w:tcW w:w="2268" w:type="dxa"/>
            <w:tcBorders>
              <w:left w:val="nil"/>
            </w:tcBorders>
            <w:shd w:val="clear" w:color="auto" w:fill="FFFFFF"/>
          </w:tcPr>
          <w:p w:rsidR="00FF3202" w:rsidRPr="001C3407" w:rsidRDefault="00FF3202" w:rsidP="00A748E5">
            <w:pPr>
              <w:spacing w:after="0" w:line="360" w:lineRule="auto"/>
              <w:jc w:val="center"/>
              <w:rPr>
                <w:rFonts w:ascii="Times New Roman" w:hAnsi="Times New Roman" w:cs="Times New Roman"/>
                <w:b/>
                <w:szCs w:val="24"/>
              </w:rPr>
            </w:pPr>
            <w:r w:rsidRPr="001C3407">
              <w:rPr>
                <w:rFonts w:ascii="Times New Roman" w:hAnsi="Times New Roman" w:cs="Times New Roman"/>
                <w:b/>
                <w:szCs w:val="24"/>
              </w:rPr>
              <w:t>Independent Variable</w:t>
            </w:r>
          </w:p>
        </w:tc>
        <w:tc>
          <w:tcPr>
            <w:tcW w:w="1927" w:type="dxa"/>
            <w:shd w:val="clear" w:color="auto" w:fill="FFFFFF"/>
          </w:tcPr>
          <w:p w:rsidR="00FF3202" w:rsidRPr="001C3407" w:rsidRDefault="00FF3202" w:rsidP="00A748E5">
            <w:pPr>
              <w:spacing w:after="0" w:line="360" w:lineRule="auto"/>
              <w:jc w:val="center"/>
              <w:rPr>
                <w:rFonts w:ascii="Times New Roman" w:hAnsi="Times New Roman" w:cs="Times New Roman"/>
                <w:b/>
                <w:szCs w:val="24"/>
              </w:rPr>
            </w:pPr>
            <w:r w:rsidRPr="001C3407">
              <w:rPr>
                <w:rFonts w:ascii="Times New Roman" w:hAnsi="Times New Roman" w:cs="Times New Roman"/>
                <w:b/>
                <w:szCs w:val="24"/>
              </w:rPr>
              <w:t>Dependent Variable</w:t>
            </w:r>
          </w:p>
        </w:tc>
        <w:tc>
          <w:tcPr>
            <w:tcW w:w="1048" w:type="dxa"/>
            <w:shd w:val="clear" w:color="auto" w:fill="FFFFFF"/>
          </w:tcPr>
          <w:p w:rsidR="00FF3202" w:rsidRPr="001C3407" w:rsidRDefault="005E160B" w:rsidP="00A748E5">
            <w:pPr>
              <w:spacing w:after="0" w:line="360" w:lineRule="auto"/>
              <w:jc w:val="center"/>
              <w:rPr>
                <w:rFonts w:ascii="Times New Roman" w:hAnsi="Times New Roman" w:cs="Times New Roman"/>
                <w:b/>
                <w:szCs w:val="24"/>
              </w:rPr>
            </w:pPr>
            <w:r w:rsidRPr="001C3407">
              <w:rPr>
                <w:rFonts w:ascii="Times New Roman" w:hAnsi="Times New Roman" w:cs="Times New Roman"/>
                <w:b/>
                <w:szCs w:val="24"/>
              </w:rPr>
              <w:t>T</w:t>
            </w:r>
          </w:p>
        </w:tc>
        <w:tc>
          <w:tcPr>
            <w:tcW w:w="1260" w:type="dxa"/>
            <w:tcBorders>
              <w:right w:val="nil"/>
            </w:tcBorders>
            <w:shd w:val="clear" w:color="auto" w:fill="FFFFFF"/>
          </w:tcPr>
          <w:p w:rsidR="00FF3202" w:rsidRPr="001C3407" w:rsidRDefault="00FF3202" w:rsidP="00A748E5">
            <w:pPr>
              <w:spacing w:after="0" w:line="360" w:lineRule="auto"/>
              <w:jc w:val="center"/>
              <w:rPr>
                <w:rFonts w:ascii="Times New Roman" w:hAnsi="Times New Roman" w:cs="Times New Roman"/>
                <w:b/>
                <w:szCs w:val="24"/>
              </w:rPr>
            </w:pPr>
            <w:r w:rsidRPr="001C3407">
              <w:rPr>
                <w:rFonts w:ascii="Times New Roman" w:hAnsi="Times New Roman" w:cs="Times New Roman"/>
                <w:b/>
                <w:szCs w:val="24"/>
              </w:rPr>
              <w:t>Sig t</w:t>
            </w:r>
          </w:p>
        </w:tc>
      </w:tr>
      <w:tr w:rsidR="00FF3202" w:rsidRPr="001C3407" w:rsidTr="003B619D">
        <w:trPr>
          <w:jc w:val="center"/>
        </w:trPr>
        <w:tc>
          <w:tcPr>
            <w:tcW w:w="2268" w:type="dxa"/>
            <w:tcBorders>
              <w:left w:val="nil"/>
            </w:tcBorders>
          </w:tcPr>
          <w:p w:rsidR="00FF3202" w:rsidRPr="001C3407" w:rsidRDefault="005E160B" w:rsidP="00A748E5">
            <w:pPr>
              <w:spacing w:after="0" w:line="360" w:lineRule="auto"/>
              <w:rPr>
                <w:rFonts w:ascii="Times New Roman" w:hAnsi="Times New Roman" w:cs="Times New Roman"/>
                <w:bCs/>
                <w:szCs w:val="24"/>
              </w:rPr>
            </w:pPr>
            <w:r>
              <w:rPr>
                <w:rFonts w:ascii="Times New Roman" w:hAnsi="Times New Roman" w:cs="Times New Roman"/>
                <w:szCs w:val="24"/>
              </w:rPr>
              <w:t>System quality</w:t>
            </w:r>
            <w:r w:rsidR="00FF3202" w:rsidRPr="001C3407">
              <w:rPr>
                <w:rFonts w:ascii="Times New Roman" w:hAnsi="Times New Roman" w:cs="Times New Roman"/>
                <w:szCs w:val="24"/>
              </w:rPr>
              <w:t xml:space="preserve"> (x1)</w:t>
            </w:r>
          </w:p>
        </w:tc>
        <w:tc>
          <w:tcPr>
            <w:tcW w:w="1927" w:type="dxa"/>
            <w:vMerge w:val="restart"/>
            <w:vAlign w:val="center"/>
          </w:tcPr>
          <w:p w:rsidR="00FF3202" w:rsidRPr="001C3407" w:rsidRDefault="00762CC9" w:rsidP="00A748E5">
            <w:pPr>
              <w:spacing w:after="0" w:line="360" w:lineRule="auto"/>
              <w:jc w:val="center"/>
              <w:rPr>
                <w:rFonts w:ascii="Times New Roman" w:hAnsi="Times New Roman" w:cs="Times New Roman"/>
                <w:szCs w:val="24"/>
              </w:rPr>
            </w:pPr>
            <w:r>
              <w:rPr>
                <w:rFonts w:ascii="Times New Roman" w:hAnsi="Times New Roman" w:cs="Times New Roman"/>
                <w:szCs w:val="24"/>
              </w:rPr>
              <w:t>Student s</w:t>
            </w:r>
            <w:bookmarkStart w:id="0" w:name="_GoBack"/>
            <w:bookmarkEnd w:id="0"/>
            <w:r w:rsidR="005E160B">
              <w:rPr>
                <w:rFonts w:ascii="Times New Roman" w:hAnsi="Times New Roman" w:cs="Times New Roman"/>
                <w:szCs w:val="24"/>
              </w:rPr>
              <w:t>atisfaction</w:t>
            </w:r>
          </w:p>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(Y)</w:t>
            </w:r>
          </w:p>
        </w:tc>
        <w:tc>
          <w:tcPr>
            <w:tcW w:w="1048" w:type="dxa"/>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4.096</w:t>
            </w:r>
          </w:p>
        </w:tc>
        <w:tc>
          <w:tcPr>
            <w:tcW w:w="1260" w:type="dxa"/>
            <w:tcBorders>
              <w:right w:val="nil"/>
            </w:tcBorders>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.014</w:t>
            </w:r>
          </w:p>
        </w:tc>
      </w:tr>
      <w:tr w:rsidR="00FF3202" w:rsidRPr="001C3407" w:rsidTr="003B619D">
        <w:trPr>
          <w:jc w:val="center"/>
        </w:trPr>
        <w:tc>
          <w:tcPr>
            <w:tcW w:w="2268" w:type="dxa"/>
            <w:tcBorders>
              <w:left w:val="nil"/>
            </w:tcBorders>
          </w:tcPr>
          <w:p w:rsidR="00FF3202" w:rsidRPr="001C3407" w:rsidRDefault="005E160B" w:rsidP="00A748E5">
            <w:pPr>
              <w:spacing w:after="0" w:line="360" w:lineRule="auto"/>
              <w:rPr>
                <w:rFonts w:ascii="Times New Roman" w:hAnsi="Times New Roman" w:cs="Times New Roman"/>
                <w:bCs/>
                <w:szCs w:val="24"/>
              </w:rPr>
            </w:pPr>
            <w:r>
              <w:rPr>
                <w:rFonts w:ascii="Times New Roman" w:hAnsi="Times New Roman" w:cs="Times New Roman"/>
                <w:szCs w:val="24"/>
              </w:rPr>
              <w:t>Information quality</w:t>
            </w:r>
            <w:r w:rsidR="00FF3202" w:rsidRPr="001C3407">
              <w:rPr>
                <w:rFonts w:ascii="Times New Roman" w:hAnsi="Times New Roman" w:cs="Times New Roman"/>
                <w:szCs w:val="24"/>
              </w:rPr>
              <w:t xml:space="preserve"> (x2)</w:t>
            </w:r>
          </w:p>
        </w:tc>
        <w:tc>
          <w:tcPr>
            <w:tcW w:w="1927" w:type="dxa"/>
            <w:vMerge/>
          </w:tcPr>
          <w:p w:rsidR="00FF3202" w:rsidRPr="001C3407" w:rsidRDefault="00FF3202" w:rsidP="00A748E5">
            <w:pPr>
              <w:spacing w:after="0" w:line="360" w:lineRule="auto"/>
              <w:jc w:val="center"/>
              <w:rPr>
                <w:rFonts w:ascii="Times New Roman" w:hAnsi="Times New Roman" w:cs="Times New Roman"/>
                <w:szCs w:val="24"/>
              </w:rPr>
            </w:pPr>
          </w:p>
        </w:tc>
        <w:tc>
          <w:tcPr>
            <w:tcW w:w="1048" w:type="dxa"/>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12.137</w:t>
            </w:r>
          </w:p>
        </w:tc>
        <w:tc>
          <w:tcPr>
            <w:tcW w:w="1260" w:type="dxa"/>
            <w:tcBorders>
              <w:right w:val="nil"/>
            </w:tcBorders>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.000</w:t>
            </w:r>
          </w:p>
        </w:tc>
      </w:tr>
      <w:tr w:rsidR="00FF3202" w:rsidRPr="001C3407" w:rsidTr="003B619D">
        <w:trPr>
          <w:jc w:val="center"/>
        </w:trPr>
        <w:tc>
          <w:tcPr>
            <w:tcW w:w="2268" w:type="dxa"/>
            <w:tcBorders>
              <w:left w:val="nil"/>
            </w:tcBorders>
          </w:tcPr>
          <w:p w:rsidR="00FF3202" w:rsidRPr="001C3407" w:rsidRDefault="005E160B" w:rsidP="00A748E5">
            <w:pPr>
              <w:spacing w:after="0" w:line="360" w:lineRule="auto"/>
              <w:rPr>
                <w:rFonts w:ascii="Times New Roman" w:hAnsi="Times New Roman" w:cs="Times New Roman"/>
                <w:bCs/>
                <w:szCs w:val="24"/>
              </w:rPr>
            </w:pPr>
            <w:r>
              <w:rPr>
                <w:rFonts w:ascii="Times New Roman" w:hAnsi="Times New Roman" w:cs="Times New Roman"/>
                <w:szCs w:val="24"/>
              </w:rPr>
              <w:t>Contact p</w:t>
            </w:r>
            <w:r w:rsidR="00FF3202" w:rsidRPr="001C3407">
              <w:rPr>
                <w:rFonts w:ascii="Times New Roman" w:hAnsi="Times New Roman" w:cs="Times New Roman"/>
                <w:szCs w:val="24"/>
              </w:rPr>
              <w:t>ersonnel</w:t>
            </w:r>
            <w:r>
              <w:rPr>
                <w:rFonts w:ascii="Times New Roman" w:hAnsi="Times New Roman" w:cs="Times New Roman"/>
                <w:szCs w:val="24"/>
              </w:rPr>
              <w:t xml:space="preserve"> service</w:t>
            </w:r>
            <w:r w:rsidR="00FF3202" w:rsidRPr="001C3407">
              <w:rPr>
                <w:rFonts w:ascii="Times New Roman" w:hAnsi="Times New Roman" w:cs="Times New Roman"/>
                <w:szCs w:val="24"/>
              </w:rPr>
              <w:t xml:space="preserve"> (x3)</w:t>
            </w:r>
          </w:p>
        </w:tc>
        <w:tc>
          <w:tcPr>
            <w:tcW w:w="1927" w:type="dxa"/>
            <w:vMerge/>
          </w:tcPr>
          <w:p w:rsidR="00FF3202" w:rsidRPr="001C3407" w:rsidRDefault="00FF3202" w:rsidP="00A748E5">
            <w:pPr>
              <w:spacing w:after="0" w:line="360" w:lineRule="auto"/>
              <w:jc w:val="center"/>
              <w:rPr>
                <w:rFonts w:ascii="Times New Roman" w:hAnsi="Times New Roman" w:cs="Times New Roman"/>
                <w:szCs w:val="24"/>
              </w:rPr>
            </w:pPr>
          </w:p>
        </w:tc>
        <w:tc>
          <w:tcPr>
            <w:tcW w:w="1048" w:type="dxa"/>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5.201</w:t>
            </w:r>
          </w:p>
        </w:tc>
        <w:tc>
          <w:tcPr>
            <w:tcW w:w="1260" w:type="dxa"/>
            <w:tcBorders>
              <w:right w:val="nil"/>
            </w:tcBorders>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.000</w:t>
            </w:r>
          </w:p>
        </w:tc>
      </w:tr>
      <w:tr w:rsidR="00FF3202" w:rsidRPr="001C3407" w:rsidTr="003B619D">
        <w:trPr>
          <w:jc w:val="center"/>
        </w:trPr>
        <w:tc>
          <w:tcPr>
            <w:tcW w:w="2268" w:type="dxa"/>
            <w:tcBorders>
              <w:top w:val="single" w:sz="12" w:space="0" w:color="000000"/>
              <w:left w:val="nil"/>
              <w:right w:val="nil"/>
            </w:tcBorders>
          </w:tcPr>
          <w:p w:rsidR="00FF3202" w:rsidRPr="001C3407" w:rsidRDefault="00FF3202" w:rsidP="00A748E5">
            <w:pPr>
              <w:spacing w:after="0" w:line="360" w:lineRule="auto"/>
              <w:rPr>
                <w:rFonts w:ascii="Times New Roman" w:hAnsi="Times New Roman" w:cs="Times New Roman"/>
                <w:szCs w:val="24"/>
              </w:rPr>
            </w:pPr>
            <w:r w:rsidRPr="001C3407">
              <w:rPr>
                <w:rFonts w:ascii="Times New Roman" w:hAnsi="Times New Roman" w:cs="Times New Roman"/>
                <w:szCs w:val="24"/>
              </w:rPr>
              <w:t>R</w:t>
            </w:r>
            <w:r w:rsidRPr="001C3407">
              <w:rPr>
                <w:rFonts w:ascii="Times New Roman" w:hAnsi="Times New Roman" w:cs="Times New Roman"/>
                <w:szCs w:val="24"/>
                <w:vertAlign w:val="superscript"/>
              </w:rPr>
              <w:t>2</w:t>
            </w:r>
          </w:p>
        </w:tc>
        <w:tc>
          <w:tcPr>
            <w:tcW w:w="1927" w:type="dxa"/>
            <w:tcBorders>
              <w:top w:val="single" w:sz="12" w:space="0" w:color="000000"/>
              <w:left w:val="nil"/>
              <w:righ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048" w:type="dxa"/>
            <w:tcBorders>
              <w:top w:val="single" w:sz="12" w:space="0" w:color="000000"/>
              <w:lef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260" w:type="dxa"/>
            <w:tcBorders>
              <w:top w:val="single" w:sz="12" w:space="0" w:color="000000"/>
              <w:right w:val="nil"/>
            </w:tcBorders>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.922</w:t>
            </w:r>
          </w:p>
        </w:tc>
      </w:tr>
      <w:tr w:rsidR="00FF3202" w:rsidRPr="001C3407" w:rsidTr="003B619D">
        <w:trPr>
          <w:jc w:val="center"/>
        </w:trPr>
        <w:tc>
          <w:tcPr>
            <w:tcW w:w="2268" w:type="dxa"/>
            <w:tcBorders>
              <w:left w:val="nil"/>
              <w:right w:val="nil"/>
            </w:tcBorders>
          </w:tcPr>
          <w:p w:rsidR="00FF3202" w:rsidRPr="001C3407" w:rsidRDefault="00FF3202" w:rsidP="00A748E5">
            <w:pPr>
              <w:spacing w:after="0" w:line="360" w:lineRule="auto"/>
              <w:rPr>
                <w:rFonts w:ascii="Times New Roman" w:hAnsi="Times New Roman" w:cs="Times New Roman"/>
                <w:szCs w:val="24"/>
              </w:rPr>
            </w:pPr>
            <w:r w:rsidRPr="001C3407">
              <w:rPr>
                <w:rFonts w:ascii="Times New Roman" w:hAnsi="Times New Roman" w:cs="Times New Roman"/>
                <w:szCs w:val="24"/>
              </w:rPr>
              <w:t>Adjusted R</w:t>
            </w:r>
            <w:r w:rsidRPr="001C3407">
              <w:rPr>
                <w:rFonts w:ascii="Times New Roman" w:hAnsi="Times New Roman" w:cs="Times New Roman"/>
                <w:szCs w:val="24"/>
                <w:vertAlign w:val="superscript"/>
              </w:rPr>
              <w:t>2</w:t>
            </w:r>
          </w:p>
        </w:tc>
        <w:tc>
          <w:tcPr>
            <w:tcW w:w="1927" w:type="dxa"/>
            <w:tcBorders>
              <w:left w:val="nil"/>
              <w:righ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048" w:type="dxa"/>
            <w:tcBorders>
              <w:lef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260" w:type="dxa"/>
            <w:tcBorders>
              <w:right w:val="nil"/>
            </w:tcBorders>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.919</w:t>
            </w:r>
          </w:p>
        </w:tc>
      </w:tr>
      <w:tr w:rsidR="00FF3202" w:rsidRPr="001C3407" w:rsidTr="003B619D">
        <w:trPr>
          <w:jc w:val="center"/>
        </w:trPr>
        <w:tc>
          <w:tcPr>
            <w:tcW w:w="2268" w:type="dxa"/>
            <w:tcBorders>
              <w:left w:val="nil"/>
              <w:right w:val="nil"/>
            </w:tcBorders>
          </w:tcPr>
          <w:p w:rsidR="00FF3202" w:rsidRPr="001C3407" w:rsidRDefault="00FF3202" w:rsidP="00A748E5">
            <w:pPr>
              <w:spacing w:after="0" w:line="360" w:lineRule="auto"/>
              <w:rPr>
                <w:rFonts w:ascii="Times New Roman" w:hAnsi="Times New Roman" w:cs="Times New Roman"/>
                <w:szCs w:val="24"/>
              </w:rPr>
            </w:pPr>
            <w:r w:rsidRPr="001C3407">
              <w:rPr>
                <w:rFonts w:ascii="Times New Roman" w:hAnsi="Times New Roman" w:cs="Times New Roman"/>
                <w:szCs w:val="24"/>
              </w:rPr>
              <w:t>F</w:t>
            </w:r>
          </w:p>
        </w:tc>
        <w:tc>
          <w:tcPr>
            <w:tcW w:w="1927" w:type="dxa"/>
            <w:tcBorders>
              <w:left w:val="nil"/>
              <w:righ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048" w:type="dxa"/>
            <w:tcBorders>
              <w:lef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260" w:type="dxa"/>
            <w:tcBorders>
              <w:right w:val="nil"/>
            </w:tcBorders>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376.5</w:t>
            </w:r>
          </w:p>
        </w:tc>
      </w:tr>
      <w:tr w:rsidR="00FF3202" w:rsidRPr="001C3407" w:rsidTr="003B619D">
        <w:trPr>
          <w:jc w:val="center"/>
        </w:trPr>
        <w:tc>
          <w:tcPr>
            <w:tcW w:w="2268" w:type="dxa"/>
            <w:tcBorders>
              <w:left w:val="nil"/>
              <w:right w:val="nil"/>
            </w:tcBorders>
          </w:tcPr>
          <w:p w:rsidR="00FF3202" w:rsidRPr="001C3407" w:rsidRDefault="00FF3202" w:rsidP="00A748E5">
            <w:pPr>
              <w:spacing w:after="0" w:line="360" w:lineRule="auto"/>
              <w:rPr>
                <w:rFonts w:ascii="Times New Roman" w:hAnsi="Times New Roman" w:cs="Times New Roman"/>
                <w:szCs w:val="24"/>
              </w:rPr>
            </w:pPr>
            <w:r w:rsidRPr="001C3407">
              <w:rPr>
                <w:rFonts w:ascii="Times New Roman" w:hAnsi="Times New Roman" w:cs="Times New Roman"/>
                <w:szCs w:val="24"/>
              </w:rPr>
              <w:t>Sig F</w:t>
            </w:r>
          </w:p>
        </w:tc>
        <w:tc>
          <w:tcPr>
            <w:tcW w:w="1927" w:type="dxa"/>
            <w:tcBorders>
              <w:left w:val="nil"/>
              <w:righ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048" w:type="dxa"/>
            <w:tcBorders>
              <w:left w:val="nil"/>
            </w:tcBorders>
          </w:tcPr>
          <w:p w:rsidR="00FF3202" w:rsidRPr="001C3407" w:rsidRDefault="00FF3202" w:rsidP="00A748E5">
            <w:pPr>
              <w:spacing w:after="0" w:line="360" w:lineRule="auto"/>
              <w:jc w:val="center"/>
              <w:rPr>
                <w:rFonts w:ascii="Times New Roman" w:hAnsi="Times New Roman" w:cs="Times New Roman"/>
                <w:szCs w:val="24"/>
              </w:rPr>
            </w:pPr>
          </w:p>
        </w:tc>
        <w:tc>
          <w:tcPr>
            <w:tcW w:w="1260" w:type="dxa"/>
            <w:tcBorders>
              <w:right w:val="nil"/>
            </w:tcBorders>
          </w:tcPr>
          <w:p w:rsidR="00FF3202" w:rsidRPr="001C3407" w:rsidRDefault="00FF3202" w:rsidP="00A748E5">
            <w:pPr>
              <w:spacing w:after="0" w:line="360" w:lineRule="auto"/>
              <w:jc w:val="center"/>
              <w:rPr>
                <w:rFonts w:ascii="Times New Roman" w:hAnsi="Times New Roman" w:cs="Times New Roman"/>
                <w:szCs w:val="24"/>
              </w:rPr>
            </w:pPr>
            <w:r w:rsidRPr="001C3407">
              <w:rPr>
                <w:rFonts w:ascii="Times New Roman" w:hAnsi="Times New Roman" w:cs="Times New Roman"/>
                <w:szCs w:val="24"/>
              </w:rPr>
              <w:t>.000</w:t>
            </w:r>
          </w:p>
        </w:tc>
      </w:tr>
    </w:tbl>
    <w:p w:rsidR="00FF3202" w:rsidRPr="001C3407" w:rsidRDefault="005E160B" w:rsidP="00A748E5">
      <w:pPr>
        <w:spacing w:line="360" w:lineRule="auto"/>
        <w:ind w:left="1134"/>
        <w:rPr>
          <w:rFonts w:ascii="Times New Roman" w:hAnsi="Times New Roman" w:cs="Times New Roman"/>
          <w:szCs w:val="24"/>
          <w:lang w:val="en-GB"/>
        </w:rPr>
      </w:pPr>
      <w:r>
        <w:rPr>
          <w:rFonts w:ascii="Times New Roman" w:hAnsi="Times New Roman" w:cs="Times New Roman"/>
          <w:szCs w:val="24"/>
          <w:lang w:val="en-GB"/>
        </w:rPr>
        <w:t>Source</w:t>
      </w:r>
      <w:r w:rsidR="00FF3202" w:rsidRPr="001C3407">
        <w:rPr>
          <w:rFonts w:ascii="Times New Roman" w:hAnsi="Times New Roman" w:cs="Times New Roman"/>
          <w:szCs w:val="24"/>
          <w:lang w:val="en-GB"/>
        </w:rPr>
        <w:t xml:space="preserve">: </w:t>
      </w:r>
      <w:r>
        <w:rPr>
          <w:rFonts w:ascii="Times New Roman" w:hAnsi="Times New Roman" w:cs="Times New Roman"/>
          <w:szCs w:val="24"/>
          <w:lang w:val="en-GB"/>
        </w:rPr>
        <w:t xml:space="preserve">SPSS Output SPSS </w:t>
      </w:r>
      <w:r w:rsidR="00FF3202" w:rsidRPr="001C3407">
        <w:rPr>
          <w:rFonts w:ascii="Times New Roman" w:hAnsi="Times New Roman" w:cs="Times New Roman"/>
          <w:szCs w:val="24"/>
          <w:lang w:val="en-GB"/>
        </w:rPr>
        <w:t>2017</w:t>
      </w:r>
    </w:p>
    <w:p w:rsidR="005E160B" w:rsidRDefault="005E160B" w:rsidP="00A748E5">
      <w:pPr>
        <w:spacing w:line="360" w:lineRule="auto"/>
        <w:ind w:left="360"/>
        <w:rPr>
          <w:rFonts w:ascii="Times New Roman" w:hAnsi="Times New Roman" w:cs="Times New Roman"/>
          <w:szCs w:val="24"/>
          <w:lang w:val="en-GB"/>
        </w:rPr>
      </w:pPr>
      <w:r>
        <w:rPr>
          <w:rFonts w:ascii="Times New Roman" w:hAnsi="Times New Roman" w:cs="Times New Roman"/>
          <w:szCs w:val="24"/>
          <w:lang w:val="en-GB"/>
        </w:rPr>
        <w:t>The output in Table 4 can be interpreted as follows:</w:t>
      </w:r>
    </w:p>
    <w:p w:rsidR="005E160B" w:rsidRDefault="005E160B" w:rsidP="00A748E5">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Pr="004F0C31">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of 0.92 or 92% is the simultaneous effect size of system quality, information quality and contact personnel service on student satisfaction. The remaining 8% is </w:t>
      </w:r>
      <w:r w:rsidR="004F0C31">
        <w:rPr>
          <w:rFonts w:ascii="Times New Roman" w:hAnsi="Times New Roman" w:cs="Times New Roman"/>
          <w:sz w:val="24"/>
          <w:szCs w:val="24"/>
          <w:lang w:val="en-GB"/>
        </w:rPr>
        <w:t>explained</w:t>
      </w:r>
      <w:r>
        <w:rPr>
          <w:rFonts w:ascii="Times New Roman" w:hAnsi="Times New Roman" w:cs="Times New Roman"/>
          <w:sz w:val="24"/>
          <w:szCs w:val="24"/>
          <w:lang w:val="en-GB"/>
        </w:rPr>
        <w:t xml:space="preserve"> by other factors not included in the model. </w:t>
      </w:r>
    </w:p>
    <w:p w:rsidR="005E160B" w:rsidRDefault="005E160B" w:rsidP="00A748E5">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w:t>
      </w:r>
      <w:r w:rsidRPr="004F0C31">
        <w:rPr>
          <w:rFonts w:ascii="Times New Roman" w:hAnsi="Times New Roman" w:cs="Times New Roman"/>
          <w:sz w:val="24"/>
          <w:szCs w:val="24"/>
          <w:vertAlign w:val="subscript"/>
          <w:lang w:val="en-GB"/>
        </w:rPr>
        <w:t>cal</w:t>
      </w:r>
      <w:r>
        <w:rPr>
          <w:rFonts w:ascii="Times New Roman" w:hAnsi="Times New Roman" w:cs="Times New Roman"/>
          <w:sz w:val="24"/>
          <w:szCs w:val="24"/>
          <w:lang w:val="en-GB"/>
        </w:rPr>
        <w:t xml:space="preserve"> of 376.5 with an alpha of 0.00 (less than 0.05) indicates that system quality, information quality and contact personnel service have a simultaneous, positive and significant e</w:t>
      </w:r>
      <w:r w:rsidR="004F0C31">
        <w:rPr>
          <w:rFonts w:ascii="Times New Roman" w:hAnsi="Times New Roman" w:cs="Times New Roman"/>
          <w:sz w:val="24"/>
          <w:szCs w:val="24"/>
          <w:lang w:val="en-GB"/>
        </w:rPr>
        <w:t>ffect on student satisfaction with</w:t>
      </w:r>
      <w:r>
        <w:rPr>
          <w:rFonts w:ascii="Times New Roman" w:hAnsi="Times New Roman" w:cs="Times New Roman"/>
          <w:sz w:val="24"/>
          <w:szCs w:val="24"/>
          <w:lang w:val="en-GB"/>
        </w:rPr>
        <w:t xml:space="preserve"> online tutorial. </w:t>
      </w:r>
    </w:p>
    <w:p w:rsidR="005E160B" w:rsidRDefault="005E160B" w:rsidP="00A748E5">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4F0C31">
        <w:rPr>
          <w:rFonts w:ascii="Times New Roman" w:hAnsi="Times New Roman" w:cs="Times New Roman"/>
          <w:sz w:val="24"/>
          <w:szCs w:val="24"/>
          <w:vertAlign w:val="subscript"/>
          <w:lang w:val="en-GB"/>
        </w:rPr>
        <w:t>cal</w:t>
      </w:r>
      <w:r>
        <w:rPr>
          <w:rFonts w:ascii="Times New Roman" w:hAnsi="Times New Roman" w:cs="Times New Roman"/>
          <w:sz w:val="24"/>
          <w:szCs w:val="24"/>
          <w:lang w:val="en-GB"/>
        </w:rPr>
        <w:t xml:space="preserve"> of </w:t>
      </w:r>
      <w:r w:rsidR="009A3CCF">
        <w:rPr>
          <w:rFonts w:ascii="Times New Roman" w:hAnsi="Times New Roman" w:cs="Times New Roman"/>
          <w:sz w:val="24"/>
          <w:szCs w:val="24"/>
          <w:lang w:val="en-GB"/>
        </w:rPr>
        <w:t>4.096 at an alpha of 0.014 indicates that system quality has a positive and significant effect on student satisfaction assuming that other factors that can increase and decrease system quality remain constant. Accordingly, hypothesis 1, that there is a positive and significant effect of system quality on student satisfaction, is accepted.</w:t>
      </w:r>
    </w:p>
    <w:p w:rsidR="009A3CCF" w:rsidRPr="009A3CCF" w:rsidRDefault="009A3CCF" w:rsidP="00A748E5">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4F0C31">
        <w:rPr>
          <w:rFonts w:ascii="Times New Roman" w:hAnsi="Times New Roman" w:cs="Times New Roman"/>
          <w:sz w:val="24"/>
          <w:szCs w:val="24"/>
          <w:vertAlign w:val="subscript"/>
          <w:lang w:val="en-GB"/>
        </w:rPr>
        <w:t>cal</w:t>
      </w:r>
      <w:r>
        <w:rPr>
          <w:rFonts w:ascii="Times New Roman" w:hAnsi="Times New Roman" w:cs="Times New Roman"/>
          <w:sz w:val="24"/>
          <w:szCs w:val="24"/>
          <w:lang w:val="en-GB"/>
        </w:rPr>
        <w:t xml:space="preserve"> of </w:t>
      </w:r>
      <w:r w:rsidRPr="001C3407">
        <w:rPr>
          <w:rFonts w:ascii="Times New Roman" w:hAnsi="Times New Roman" w:cs="Times New Roman"/>
          <w:sz w:val="24"/>
          <w:szCs w:val="24"/>
          <w:lang w:val="en-GB"/>
        </w:rPr>
        <w:t xml:space="preserve">12.137 </w:t>
      </w:r>
      <w:r>
        <w:rPr>
          <w:rFonts w:ascii="Times New Roman" w:hAnsi="Times New Roman" w:cs="Times New Roman"/>
          <w:sz w:val="24"/>
          <w:szCs w:val="24"/>
          <w:lang w:val="en-GB"/>
        </w:rPr>
        <w:t>at an alpha of 0.000 indicates that information quality has a positive and significant effect on student satisfaction assuming that other factors that can increase and decrease information quality remain constant. Accordingly, hypothesis 2, that there is a positive and significant effect of information quality on student satisfaction, is accepted.</w:t>
      </w:r>
    </w:p>
    <w:p w:rsidR="009A3CCF" w:rsidRDefault="009A3CCF" w:rsidP="004F0C31">
      <w:pPr>
        <w:pStyle w:val="ListParagraph"/>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James O’Brien in his book called “System Analysis and Design Method”, there are 3 dimensions of information quality, i.e., time dimension, content dimension and form dimension. Time dimension associates with when information is presented. Content dimension focuses on the presentable content of information. Form dimension measures how information is presented. </w:t>
      </w:r>
    </w:p>
    <w:p w:rsidR="004F0C31" w:rsidRDefault="009A3CCF" w:rsidP="000E76D1">
      <w:pPr>
        <w:pStyle w:val="ListParagraph"/>
        <w:numPr>
          <w:ilvl w:val="0"/>
          <w:numId w:val="3"/>
        </w:numPr>
        <w:spacing w:before="240" w:line="360" w:lineRule="auto"/>
        <w:jc w:val="both"/>
        <w:rPr>
          <w:rFonts w:ascii="Times New Roman" w:hAnsi="Times New Roman" w:cs="Times New Roman"/>
          <w:sz w:val="24"/>
          <w:szCs w:val="24"/>
          <w:lang w:val="en-GB"/>
        </w:rPr>
      </w:pPr>
      <w:r w:rsidRPr="004F0C31">
        <w:rPr>
          <w:rFonts w:ascii="Times New Roman" w:hAnsi="Times New Roman" w:cs="Times New Roman"/>
          <w:sz w:val="24"/>
          <w:szCs w:val="24"/>
          <w:lang w:val="en-GB"/>
        </w:rPr>
        <w:t>T</w:t>
      </w:r>
      <w:r w:rsidRPr="004F0C31">
        <w:rPr>
          <w:rFonts w:ascii="Times New Roman" w:hAnsi="Times New Roman" w:cs="Times New Roman"/>
          <w:sz w:val="24"/>
          <w:szCs w:val="24"/>
          <w:vertAlign w:val="subscript"/>
          <w:lang w:val="en-GB"/>
        </w:rPr>
        <w:t>cal</w:t>
      </w:r>
      <w:r w:rsidRPr="004F0C31">
        <w:rPr>
          <w:rFonts w:ascii="Times New Roman" w:hAnsi="Times New Roman" w:cs="Times New Roman"/>
          <w:sz w:val="24"/>
          <w:szCs w:val="24"/>
          <w:lang w:val="en-GB"/>
        </w:rPr>
        <w:t xml:space="preserve"> of 5.201 at an alpha of 0.00 indicates that contact personnel service has a positive and significant effect on student satisfaction assuming that other factors that can increase and decrease contact personnel service remain constant. Accordingly, hypothesis 2, that there is a positive and significant effect of information quality on student satisfaction, is accepted.</w:t>
      </w:r>
    </w:p>
    <w:p w:rsidR="009A3CCF" w:rsidRPr="004F0C31" w:rsidRDefault="009A3CCF" w:rsidP="004F0C31">
      <w:pPr>
        <w:spacing w:before="240" w:line="360" w:lineRule="auto"/>
        <w:ind w:left="720"/>
        <w:jc w:val="both"/>
        <w:rPr>
          <w:rFonts w:ascii="Times New Roman" w:hAnsi="Times New Roman" w:cs="Times New Roman"/>
          <w:szCs w:val="24"/>
          <w:lang w:val="en-GB"/>
        </w:rPr>
      </w:pPr>
      <w:r w:rsidRPr="004F0C31">
        <w:rPr>
          <w:rFonts w:ascii="Times New Roman" w:hAnsi="Times New Roman" w:cs="Times New Roman"/>
          <w:szCs w:val="24"/>
          <w:lang w:val="en-GB"/>
        </w:rPr>
        <w:t>An appropriate information system embodies a user-oriented system, indicating that though the development is technica</w:t>
      </w:r>
      <w:r w:rsidR="004F0C31">
        <w:rPr>
          <w:rFonts w:ascii="Times New Roman" w:hAnsi="Times New Roman" w:cs="Times New Roman"/>
          <w:szCs w:val="24"/>
          <w:lang w:val="en-GB"/>
        </w:rPr>
        <w:t>l</w:t>
      </w:r>
      <w:r w:rsidRPr="004F0C31">
        <w:rPr>
          <w:rFonts w:ascii="Times New Roman" w:hAnsi="Times New Roman" w:cs="Times New Roman"/>
          <w:szCs w:val="24"/>
          <w:lang w:val="en-GB"/>
        </w:rPr>
        <w:t>l</w:t>
      </w:r>
      <w:r w:rsidR="004F0C31">
        <w:rPr>
          <w:rFonts w:ascii="Times New Roman" w:hAnsi="Times New Roman" w:cs="Times New Roman"/>
          <w:szCs w:val="24"/>
          <w:lang w:val="en-GB"/>
        </w:rPr>
        <w:t>y</w:t>
      </w:r>
      <w:r w:rsidRPr="004F0C31">
        <w:rPr>
          <w:rFonts w:ascii="Times New Roman" w:hAnsi="Times New Roman" w:cs="Times New Roman"/>
          <w:szCs w:val="24"/>
          <w:lang w:val="en-GB"/>
        </w:rPr>
        <w:t xml:space="preserve"> acceptable, a system will encounter failure of system application when it is not supported by users. User satisfaction with information system defines a circumstance where an individual’s expectation of an information system meets the outcome </w:t>
      </w:r>
      <w:r w:rsidR="003B619D" w:rsidRPr="004F0C31">
        <w:rPr>
          <w:rFonts w:ascii="Times New Roman" w:hAnsi="Times New Roman" w:cs="Times New Roman"/>
          <w:szCs w:val="24"/>
          <w:lang w:val="en-GB"/>
        </w:rPr>
        <w:t>he</w:t>
      </w:r>
      <w:r w:rsidR="004F0C31">
        <w:rPr>
          <w:rFonts w:ascii="Times New Roman" w:hAnsi="Times New Roman" w:cs="Times New Roman"/>
          <w:szCs w:val="24"/>
          <w:lang w:val="en-GB"/>
        </w:rPr>
        <w:t xml:space="preserve"> or she</w:t>
      </w:r>
      <w:r w:rsidR="003B619D" w:rsidRPr="004F0C31">
        <w:rPr>
          <w:rFonts w:ascii="Times New Roman" w:hAnsi="Times New Roman" w:cs="Times New Roman"/>
          <w:szCs w:val="24"/>
          <w:lang w:val="en-GB"/>
        </w:rPr>
        <w:t xml:space="preserve"> can obtain. Satisfaction refers to a condition where users feel satisfied after using a certain system because of the integrated ease of use (Insap Santoso, 2009). </w:t>
      </w:r>
    </w:p>
    <w:p w:rsidR="00F01EC2" w:rsidRDefault="003B619D" w:rsidP="00A748E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 quality shows the output of information system associated with the value, benefit and relevance of the information as a result of the perceptions of system users. Users who expect benefits of information quality can affect their satisfaction with the use of information system </w:t>
      </w:r>
      <w:r w:rsidRPr="001C3407">
        <w:rPr>
          <w:rFonts w:ascii="Times New Roman" w:hAnsi="Times New Roman" w:cs="Times New Roman"/>
          <w:sz w:val="24"/>
          <w:szCs w:val="24"/>
        </w:rPr>
        <w:t xml:space="preserve">(Dody Radityo </w:t>
      </w:r>
      <w:r>
        <w:rPr>
          <w:rFonts w:ascii="Times New Roman" w:hAnsi="Times New Roman" w:cs="Times New Roman"/>
          <w:sz w:val="24"/>
          <w:szCs w:val="24"/>
        </w:rPr>
        <w:t>and</w:t>
      </w:r>
      <w:r w:rsidRPr="001C3407">
        <w:rPr>
          <w:rFonts w:ascii="Times New Roman" w:hAnsi="Times New Roman" w:cs="Times New Roman"/>
          <w:sz w:val="24"/>
          <w:szCs w:val="24"/>
        </w:rPr>
        <w:t xml:space="preserve"> Zulaikha, 2007).</w:t>
      </w:r>
    </w:p>
    <w:p w:rsidR="00F01EC2" w:rsidRDefault="003B619D" w:rsidP="00F01EC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quality of information system indicates that if users of information system perceive ease of use, they do not require much effort to understand how to operate it, thus allowing them to save time to work on other tasks and enabling them to improve their overall performance. This is corroborated by the results of prior studies by Delone and McLean (1992), McKiney et al. (2002), Rai et al. (2002), McGill et al. (2003), Almutairi and Subramanian (2005), and L</w:t>
      </w:r>
      <w:r w:rsidRPr="001C3407">
        <w:rPr>
          <w:rFonts w:ascii="Times New Roman" w:hAnsi="Times New Roman" w:cs="Times New Roman"/>
          <w:sz w:val="24"/>
          <w:szCs w:val="24"/>
        </w:rPr>
        <w:t>ivari (2005)</w:t>
      </w:r>
      <w:r w:rsidR="00F01EC2">
        <w:rPr>
          <w:rFonts w:ascii="Times New Roman" w:hAnsi="Times New Roman" w:cs="Times New Roman"/>
          <w:sz w:val="24"/>
          <w:szCs w:val="24"/>
        </w:rPr>
        <w:t>.</w:t>
      </w:r>
    </w:p>
    <w:p w:rsidR="0090181A" w:rsidRPr="00F01EC2" w:rsidRDefault="003B619D" w:rsidP="00F01EC2">
      <w:pPr>
        <w:spacing w:line="360" w:lineRule="auto"/>
        <w:ind w:left="720"/>
        <w:jc w:val="both"/>
        <w:rPr>
          <w:rFonts w:ascii="Times New Roman" w:hAnsi="Times New Roman" w:cs="Times New Roman"/>
          <w:szCs w:val="24"/>
        </w:rPr>
      </w:pPr>
      <w:r w:rsidRPr="00F01EC2">
        <w:rPr>
          <w:rFonts w:ascii="Times New Roman" w:hAnsi="Times New Roman" w:cs="Times New Roman"/>
          <w:szCs w:val="24"/>
        </w:rPr>
        <w:t xml:space="preserve">Contact personnel represents all human resources in charge of service delivery and have direct contact with consumer. </w:t>
      </w:r>
      <w:r w:rsidR="0090181A" w:rsidRPr="00F01EC2">
        <w:rPr>
          <w:rFonts w:ascii="Times New Roman" w:hAnsi="Times New Roman" w:cs="Times New Roman"/>
          <w:szCs w:val="24"/>
          <w:lang w:val="en-GB"/>
        </w:rPr>
        <w:t xml:space="preserve">Nguyen and Leblanc (2002) explain that contact personnel </w:t>
      </w:r>
      <w:r w:rsidR="0090181A" w:rsidRPr="00F01EC2">
        <w:rPr>
          <w:rFonts w:ascii="Times New Roman" w:hAnsi="Times New Roman" w:cs="Times New Roman"/>
          <w:szCs w:val="24"/>
          <w:lang w:val="en-GB"/>
        </w:rPr>
        <w:t>comprises</w:t>
      </w:r>
      <w:r w:rsidR="0090181A" w:rsidRPr="00F01EC2">
        <w:rPr>
          <w:rFonts w:ascii="Times New Roman" w:hAnsi="Times New Roman" w:cs="Times New Roman"/>
          <w:szCs w:val="24"/>
          <w:lang w:val="en-GB"/>
        </w:rPr>
        <w:t xml:space="preserve"> the entire</w:t>
      </w:r>
      <w:r w:rsidR="0090181A" w:rsidRPr="00F01EC2">
        <w:rPr>
          <w:rFonts w:ascii="Times New Roman" w:hAnsi="Times New Roman" w:cs="Times New Roman"/>
          <w:szCs w:val="24"/>
          <w:lang w:val="en-GB"/>
        </w:rPr>
        <w:t xml:space="preserve"> frontline</w:t>
      </w:r>
      <w:r w:rsidR="0090181A" w:rsidRPr="00F01EC2">
        <w:rPr>
          <w:rFonts w:ascii="Times New Roman" w:hAnsi="Times New Roman" w:cs="Times New Roman"/>
          <w:szCs w:val="24"/>
          <w:lang w:val="en-GB"/>
        </w:rPr>
        <w:t xml:space="preserve"> employees of an organization and </w:t>
      </w:r>
      <w:r w:rsidR="0090181A" w:rsidRPr="00F01EC2">
        <w:rPr>
          <w:rFonts w:ascii="Times New Roman" w:hAnsi="Times New Roman" w:cs="Times New Roman"/>
          <w:szCs w:val="24"/>
          <w:lang w:val="en-GB"/>
        </w:rPr>
        <w:t>deals directly</w:t>
      </w:r>
      <w:r w:rsidR="0090181A" w:rsidRPr="00F01EC2">
        <w:rPr>
          <w:rFonts w:ascii="Times New Roman" w:hAnsi="Times New Roman" w:cs="Times New Roman"/>
          <w:szCs w:val="24"/>
          <w:lang w:val="en-GB"/>
        </w:rPr>
        <w:t xml:space="preserve"> with customers. As high contact service, the roles of contact personnel in online tutorial activities is a crucial part of service. This </w:t>
      </w:r>
      <w:r w:rsidR="0090181A" w:rsidRPr="00F01EC2">
        <w:rPr>
          <w:rFonts w:ascii="Times New Roman" w:hAnsi="Times New Roman" w:cs="Times New Roman"/>
          <w:szCs w:val="24"/>
          <w:lang w:val="en-GB"/>
        </w:rPr>
        <w:t xml:space="preserve">supports </w:t>
      </w:r>
      <w:r w:rsidR="0090181A" w:rsidRPr="00F01EC2">
        <w:rPr>
          <w:rFonts w:ascii="Times New Roman" w:hAnsi="Times New Roman" w:cs="Times New Roman"/>
          <w:szCs w:val="24"/>
          <w:lang w:val="en-GB"/>
        </w:rPr>
        <w:t xml:space="preserve">the </w:t>
      </w:r>
      <w:r w:rsidR="0090181A" w:rsidRPr="00F01EC2">
        <w:rPr>
          <w:rFonts w:ascii="Times New Roman" w:hAnsi="Times New Roman" w:cs="Times New Roman"/>
          <w:szCs w:val="24"/>
          <w:lang w:val="en-GB"/>
        </w:rPr>
        <w:t>definition</w:t>
      </w:r>
      <w:r w:rsidR="0090181A" w:rsidRPr="00F01EC2">
        <w:rPr>
          <w:rFonts w:ascii="Times New Roman" w:hAnsi="Times New Roman" w:cs="Times New Roman"/>
          <w:szCs w:val="24"/>
          <w:lang w:val="en-GB"/>
        </w:rPr>
        <w:t xml:space="preserve"> developed by Lovelock and Wright (2002) that “In high-contact services, service personnel is central to service delivery.” Furthermore, Lovelock and Wright (2002) state that “In the eyes of their customers, service personnel may also be seen as an integral part of the service experience.” </w:t>
      </w:r>
    </w:p>
    <w:p w:rsidR="00FF3202" w:rsidRPr="001C3407" w:rsidRDefault="00FF3202" w:rsidP="00F01EC2">
      <w:pPr>
        <w:pStyle w:val="Heading1"/>
        <w:numPr>
          <w:ilvl w:val="0"/>
          <w:numId w:val="10"/>
        </w:numPr>
        <w:spacing w:line="360" w:lineRule="auto"/>
        <w:ind w:left="360"/>
        <w:rPr>
          <w:rFonts w:ascii="Times New Roman" w:hAnsi="Times New Roman"/>
          <w:szCs w:val="24"/>
          <w:lang w:val="en-GB"/>
        </w:rPr>
      </w:pPr>
      <w:r w:rsidRPr="001C3407">
        <w:rPr>
          <w:rFonts w:ascii="Times New Roman" w:hAnsi="Times New Roman"/>
          <w:szCs w:val="24"/>
          <w:lang w:val="en-GB"/>
        </w:rPr>
        <w:t>CONCLUSION</w:t>
      </w:r>
    </w:p>
    <w:p w:rsidR="00FF3202" w:rsidRPr="001C3407" w:rsidRDefault="00001CB5" w:rsidP="00A748E5">
      <w:pPr>
        <w:spacing w:line="360" w:lineRule="auto"/>
        <w:rPr>
          <w:rFonts w:ascii="Times New Roman" w:hAnsi="Times New Roman" w:cs="Times New Roman"/>
          <w:szCs w:val="24"/>
          <w:lang w:val="en-GB"/>
        </w:rPr>
      </w:pPr>
      <w:r>
        <w:rPr>
          <w:rFonts w:ascii="Times New Roman" w:hAnsi="Times New Roman" w:cs="Times New Roman"/>
          <w:szCs w:val="24"/>
          <w:lang w:val="en-GB"/>
        </w:rPr>
        <w:t>The conclusions of the study are as follows</w:t>
      </w:r>
      <w:r w:rsidR="00FF3202" w:rsidRPr="001C3407">
        <w:rPr>
          <w:rFonts w:ascii="Times New Roman" w:hAnsi="Times New Roman" w:cs="Times New Roman"/>
          <w:szCs w:val="24"/>
          <w:lang w:val="en-GB"/>
        </w:rPr>
        <w:t>:</w:t>
      </w:r>
    </w:p>
    <w:p w:rsidR="00EF6D7F" w:rsidRDefault="00EF6D7F" w:rsidP="00A748E5">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variables of system quality, information quality and contact personnel service have a simultaneous, positive and significant effect on student satisfaction with online tutorial. This indicates that when system quality, information quality and contact personnel service increase, so does student satisfaction with online tutorials. </w:t>
      </w:r>
    </w:p>
    <w:p w:rsidR="00EF6D7F" w:rsidRDefault="00EF6D7F" w:rsidP="00A748E5">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variable of system quality has a positive and significant effect on student satisfaction with online tutorial. The rate of system quality of online tutorial will influence the rate of student satisfaction. Therefore, to obtain student satisfaction on a sustainable manner, system quality needs to be retained and enhanced when necessary. </w:t>
      </w:r>
    </w:p>
    <w:p w:rsidR="00EF6D7F" w:rsidRDefault="00EF6D7F" w:rsidP="00A748E5">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variable of information quality has a positive and significant effect on student satisfaction with online tutorial. When informat</w:t>
      </w:r>
      <w:r w:rsidR="00152BEA">
        <w:rPr>
          <w:rFonts w:ascii="Times New Roman" w:hAnsi="Times New Roman" w:cs="Times New Roman"/>
          <w:sz w:val="24"/>
          <w:szCs w:val="24"/>
          <w:lang w:val="en-GB"/>
        </w:rPr>
        <w:t>ion quality is poorly perceived, the rate of student satisfaction with online tutorial does not meet the expectation of Universitas Terbuka. It is therefore crucial to enhance student sa</w:t>
      </w:r>
      <w:r w:rsidR="00F01EC2">
        <w:rPr>
          <w:rFonts w:ascii="Times New Roman" w:hAnsi="Times New Roman" w:cs="Times New Roman"/>
          <w:sz w:val="24"/>
          <w:szCs w:val="24"/>
          <w:lang w:val="en-GB"/>
        </w:rPr>
        <w:t>tisfaction with online tutorial</w:t>
      </w:r>
      <w:r w:rsidR="00152BEA">
        <w:rPr>
          <w:rFonts w:ascii="Times New Roman" w:hAnsi="Times New Roman" w:cs="Times New Roman"/>
          <w:sz w:val="24"/>
          <w:szCs w:val="24"/>
          <w:lang w:val="en-GB"/>
        </w:rPr>
        <w:t xml:space="preserve"> through the sustainable development of information quality. </w:t>
      </w:r>
    </w:p>
    <w:p w:rsidR="00152BEA" w:rsidRDefault="00152BEA" w:rsidP="00A748E5">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variable of contact personnel service has a positive and significant effect on student satisfaction with online tutorial. This indicates that contact personnel service quantifies the </w:t>
      </w:r>
      <w:r>
        <w:rPr>
          <w:rFonts w:ascii="Times New Roman" w:hAnsi="Times New Roman" w:cs="Times New Roman"/>
          <w:sz w:val="24"/>
          <w:szCs w:val="24"/>
          <w:lang w:val="en-GB"/>
        </w:rPr>
        <w:lastRenderedPageBreak/>
        <w:t xml:space="preserve">degree to which consumers are satisfied with the service. Therefore, on-going efforts of making contact personnel service sustainable on a desirable level is vital to retain student satisfaction with online tutorial.  </w:t>
      </w:r>
    </w:p>
    <w:p w:rsidR="00FF3202" w:rsidRPr="001C3407" w:rsidRDefault="00FF3202" w:rsidP="00A748E5">
      <w:pPr>
        <w:spacing w:before="360" w:after="60" w:line="360" w:lineRule="auto"/>
        <w:rPr>
          <w:rFonts w:ascii="Times New Roman" w:hAnsi="Times New Roman" w:cs="Times New Roman"/>
          <w:b/>
          <w:szCs w:val="24"/>
        </w:rPr>
      </w:pPr>
      <w:r w:rsidRPr="001C3407">
        <w:rPr>
          <w:rFonts w:ascii="Times New Roman" w:hAnsi="Times New Roman" w:cs="Times New Roman"/>
          <w:b/>
          <w:szCs w:val="24"/>
        </w:rPr>
        <w:t xml:space="preserve">REFERENCES </w:t>
      </w:r>
    </w:p>
    <w:p w:rsidR="00FF3202" w:rsidRPr="001C3407" w:rsidRDefault="00FF3202" w:rsidP="00A748E5">
      <w:pPr>
        <w:spacing w:after="0" w:line="360" w:lineRule="auto"/>
        <w:ind w:left="709" w:hanging="709"/>
        <w:jc w:val="both"/>
        <w:rPr>
          <w:rFonts w:ascii="Times New Roman" w:hAnsi="Times New Roman" w:cs="Times New Roman"/>
          <w:color w:val="000000"/>
          <w:szCs w:val="24"/>
          <w:shd w:val="clear" w:color="auto" w:fill="FFFFFF"/>
        </w:rPr>
      </w:pPr>
      <w:r w:rsidRPr="001C3407">
        <w:rPr>
          <w:rFonts w:ascii="Times New Roman" w:hAnsi="Times New Roman" w:cs="Times New Roman"/>
          <w:color w:val="000000"/>
          <w:szCs w:val="24"/>
          <w:shd w:val="clear" w:color="auto" w:fill="FFFFFF"/>
        </w:rPr>
        <w:t>Lupiyoadi , Rambat. 2001. </w:t>
      </w:r>
      <w:r w:rsidRPr="009C6E82">
        <w:rPr>
          <w:rFonts w:ascii="Times New Roman" w:hAnsi="Times New Roman" w:cs="Times New Roman"/>
          <w:bCs/>
          <w:color w:val="000000"/>
          <w:szCs w:val="24"/>
          <w:shd w:val="clear" w:color="auto" w:fill="FFFFFF"/>
        </w:rPr>
        <w:t>Manajemen Pemasaran Jasa</w:t>
      </w:r>
      <w:r w:rsidRPr="001C3407">
        <w:rPr>
          <w:rFonts w:ascii="Times New Roman" w:hAnsi="Times New Roman" w:cs="Times New Roman"/>
          <w:color w:val="000000"/>
          <w:szCs w:val="24"/>
          <w:shd w:val="clear" w:color="auto" w:fill="FFFFFF"/>
        </w:rPr>
        <w:t>. Jakarta : PT. Salemba Empat.</w:t>
      </w:r>
    </w:p>
    <w:p w:rsidR="00FF3202" w:rsidRPr="001C3407" w:rsidRDefault="00FF3202" w:rsidP="00A748E5">
      <w:pPr>
        <w:shd w:val="clear" w:color="auto" w:fill="FFFFFF"/>
        <w:spacing w:after="0" w:line="360" w:lineRule="auto"/>
        <w:ind w:left="709" w:hanging="709"/>
        <w:jc w:val="both"/>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Davis, F.( 1989): Perceived Usefulness, perceived ease of use, and user acceptance of information technology. </w:t>
      </w:r>
      <w:r w:rsidRPr="001C3407">
        <w:rPr>
          <w:rFonts w:ascii="Times New Roman" w:eastAsia="Times New Roman" w:hAnsi="Times New Roman" w:cs="Times New Roman"/>
          <w:i/>
          <w:iCs/>
          <w:color w:val="000000"/>
          <w:szCs w:val="24"/>
        </w:rPr>
        <w:t>MIS Quarterly, </w:t>
      </w:r>
      <w:r w:rsidRPr="001C3407">
        <w:rPr>
          <w:rFonts w:ascii="Times New Roman" w:eastAsia="Times New Roman" w:hAnsi="Times New Roman" w:cs="Times New Roman"/>
          <w:color w:val="000000"/>
          <w:szCs w:val="24"/>
        </w:rPr>
        <w:t xml:space="preserve">Vol. 13, pp. 318-341. </w:t>
      </w:r>
    </w:p>
    <w:p w:rsidR="00FF3202" w:rsidRPr="001C3407" w:rsidRDefault="00FF3202" w:rsidP="00A748E5">
      <w:pPr>
        <w:shd w:val="clear" w:color="auto" w:fill="FFFFFF"/>
        <w:spacing w:after="0" w:line="360" w:lineRule="auto"/>
        <w:ind w:left="709" w:hanging="709"/>
        <w:jc w:val="both"/>
        <w:rPr>
          <w:rFonts w:ascii="Times New Roman" w:hAnsi="Times New Roman" w:cs="Times New Roman"/>
          <w:szCs w:val="24"/>
        </w:rPr>
      </w:pPr>
      <w:r w:rsidRPr="001C3407">
        <w:rPr>
          <w:rFonts w:ascii="Times New Roman" w:hAnsi="Times New Roman" w:cs="Times New Roman"/>
          <w:color w:val="000000"/>
          <w:szCs w:val="24"/>
          <w:shd w:val="clear" w:color="auto" w:fill="FFFFFF"/>
        </w:rPr>
        <w:t>O’Brien, James A. 2005. Pengantar Sistem Informasi, Penerbit Salemba Empat</w:t>
      </w:r>
    </w:p>
    <w:p w:rsidR="00FF3202" w:rsidRPr="001C3407" w:rsidRDefault="00FF3202" w:rsidP="00A748E5">
      <w:pPr>
        <w:shd w:val="clear" w:color="auto" w:fill="FFFFFF"/>
        <w:spacing w:after="0" w:line="360" w:lineRule="auto"/>
        <w:ind w:left="709" w:hanging="709"/>
        <w:jc w:val="both"/>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DeLone, W.H., and Ephraim R. Mclean. 1992. Information System Success: The Quest for the Dependent Variable. </w:t>
      </w:r>
      <w:r w:rsidRPr="001C3407">
        <w:rPr>
          <w:rFonts w:ascii="Times New Roman" w:eastAsia="Times New Roman" w:hAnsi="Times New Roman" w:cs="Times New Roman"/>
          <w:i/>
          <w:iCs/>
          <w:color w:val="000000"/>
          <w:szCs w:val="24"/>
        </w:rPr>
        <w:t>Information System Research, March</w:t>
      </w:r>
      <w:r w:rsidRPr="001C3407">
        <w:rPr>
          <w:rFonts w:ascii="Times New Roman" w:eastAsia="Times New Roman" w:hAnsi="Times New Roman" w:cs="Times New Roman"/>
          <w:color w:val="000000"/>
          <w:szCs w:val="24"/>
        </w:rPr>
        <w:t>. 60-95</w:t>
      </w:r>
    </w:p>
    <w:p w:rsidR="00FF3202" w:rsidRPr="001C3407" w:rsidRDefault="00FF3202" w:rsidP="00A748E5">
      <w:pPr>
        <w:shd w:val="clear" w:color="auto" w:fill="FFFFFF"/>
        <w:spacing w:after="0" w:line="360" w:lineRule="auto"/>
        <w:ind w:left="709" w:hanging="709"/>
        <w:jc w:val="both"/>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McKiney, V., Yoon, K., and Zahedi,Fatemeh. 2002. The Measurement of Web- Customer Satisfaction: An Expectation and Disconfirmation Approach. </w:t>
      </w:r>
      <w:r w:rsidRPr="001C3407">
        <w:rPr>
          <w:rFonts w:ascii="Times New Roman" w:eastAsia="Times New Roman" w:hAnsi="Times New Roman" w:cs="Times New Roman"/>
          <w:i/>
          <w:iCs/>
          <w:color w:val="000000"/>
          <w:szCs w:val="24"/>
        </w:rPr>
        <w:t>Information System Research</w:t>
      </w:r>
      <w:r w:rsidRPr="001C3407">
        <w:rPr>
          <w:rFonts w:ascii="Times New Roman" w:eastAsia="Times New Roman" w:hAnsi="Times New Roman" w:cs="Times New Roman"/>
          <w:color w:val="000000"/>
          <w:szCs w:val="24"/>
        </w:rPr>
        <w:t>. 133: 296-315</w:t>
      </w:r>
    </w:p>
    <w:p w:rsidR="00FF3202" w:rsidRPr="001C3407" w:rsidRDefault="00FF3202" w:rsidP="00A748E5">
      <w:pPr>
        <w:shd w:val="clear" w:color="auto" w:fill="FFFFFF"/>
        <w:spacing w:after="0" w:line="360" w:lineRule="auto"/>
        <w:ind w:left="709" w:hanging="709"/>
        <w:jc w:val="both"/>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Rai, A., Lang, S.S. and Welker, R.B. 2002. Assessing the Validity of IS Success Models: An Empirical Test and Theoretical Analysis, </w:t>
      </w:r>
      <w:r w:rsidRPr="001C3407">
        <w:rPr>
          <w:rFonts w:ascii="Times New Roman" w:eastAsia="Times New Roman" w:hAnsi="Times New Roman" w:cs="Times New Roman"/>
          <w:i/>
          <w:iCs/>
          <w:color w:val="000000"/>
          <w:szCs w:val="24"/>
        </w:rPr>
        <w:t>Information System Research</w:t>
      </w:r>
      <w:r w:rsidRPr="001C3407">
        <w:rPr>
          <w:rFonts w:ascii="Times New Roman" w:eastAsia="Times New Roman" w:hAnsi="Times New Roman" w:cs="Times New Roman"/>
          <w:color w:val="000000"/>
          <w:szCs w:val="24"/>
        </w:rPr>
        <w:t>. Vol.13, No.1. pp. 29-34.</w:t>
      </w:r>
    </w:p>
    <w:p w:rsidR="00FF3202" w:rsidRPr="001C3407" w:rsidRDefault="00FF3202" w:rsidP="00A748E5">
      <w:pPr>
        <w:shd w:val="clear" w:color="auto" w:fill="FFFFFF"/>
        <w:spacing w:after="0" w:line="360" w:lineRule="auto"/>
        <w:ind w:left="709" w:hanging="709"/>
        <w:jc w:val="both"/>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McGill, Tanya, Hobbs, Valerie, and Klobas, Jane. 2003. User-Developed Applications and Information Systems Success: a Test of DeLone and McLean’s Model.</w:t>
      </w:r>
      <w:r w:rsidRPr="001C3407">
        <w:rPr>
          <w:rFonts w:ascii="Times New Roman" w:eastAsia="Times New Roman" w:hAnsi="Times New Roman" w:cs="Times New Roman"/>
          <w:i/>
          <w:iCs/>
          <w:color w:val="000000"/>
          <w:szCs w:val="24"/>
        </w:rPr>
        <w:t>Information resource Management Journal</w:t>
      </w:r>
      <w:r w:rsidRPr="001C3407">
        <w:rPr>
          <w:rFonts w:ascii="Times New Roman" w:eastAsia="Times New Roman" w:hAnsi="Times New Roman" w:cs="Times New Roman"/>
          <w:color w:val="000000"/>
          <w:szCs w:val="24"/>
        </w:rPr>
        <w:t>; Jan-Mar; 16.1.pg.24.</w:t>
      </w:r>
    </w:p>
    <w:p w:rsidR="00FF3202" w:rsidRPr="001C3407" w:rsidRDefault="00FF3202" w:rsidP="00A748E5">
      <w:pPr>
        <w:shd w:val="clear" w:color="auto" w:fill="FFFFFF"/>
        <w:spacing w:after="0" w:line="360" w:lineRule="auto"/>
        <w:ind w:left="709" w:hanging="709"/>
        <w:jc w:val="both"/>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Almutairi, H. and Subramanian, Girish, H. 2005. An Empirical of the Delone and McLean Model in the Kuwaiti Private Sector.</w:t>
      </w:r>
      <w:r w:rsidRPr="001C3407">
        <w:rPr>
          <w:rFonts w:ascii="Times New Roman" w:eastAsia="Times New Roman" w:hAnsi="Times New Roman" w:cs="Times New Roman"/>
          <w:i/>
          <w:iCs/>
          <w:color w:val="000000"/>
          <w:szCs w:val="24"/>
        </w:rPr>
        <w:t>The Journal of Computer Information System</w:t>
      </w:r>
      <w:r w:rsidRPr="001C3407">
        <w:rPr>
          <w:rFonts w:ascii="Times New Roman" w:eastAsia="Times New Roman" w:hAnsi="Times New Roman" w:cs="Times New Roman"/>
          <w:color w:val="000000"/>
          <w:szCs w:val="24"/>
        </w:rPr>
        <w:t>. Spring, 45,3,pg.113.</w:t>
      </w:r>
    </w:p>
    <w:p w:rsidR="00FF3202" w:rsidRPr="001C3407" w:rsidRDefault="00FF3202" w:rsidP="00A748E5">
      <w:pPr>
        <w:shd w:val="clear" w:color="auto" w:fill="FFFFFF"/>
        <w:spacing w:after="0" w:line="360" w:lineRule="auto"/>
        <w:ind w:left="709" w:hanging="709"/>
        <w:jc w:val="both"/>
        <w:rPr>
          <w:rFonts w:ascii="Times New Roman" w:eastAsia="Times New Roman" w:hAnsi="Times New Roman" w:cs="Times New Roman"/>
          <w:color w:val="000000"/>
          <w:szCs w:val="24"/>
        </w:rPr>
      </w:pPr>
      <w:r w:rsidRPr="001C3407">
        <w:rPr>
          <w:rFonts w:ascii="Times New Roman" w:eastAsia="Times New Roman" w:hAnsi="Times New Roman" w:cs="Times New Roman"/>
          <w:color w:val="000000"/>
          <w:szCs w:val="24"/>
        </w:rPr>
        <w:t>Livari,Juhani. 2005. An Empirical Test of the DeLone and McLean Model of Information System Success. </w:t>
      </w:r>
      <w:r w:rsidRPr="001C3407">
        <w:rPr>
          <w:rFonts w:ascii="Times New Roman" w:eastAsia="Times New Roman" w:hAnsi="Times New Roman" w:cs="Times New Roman"/>
          <w:i/>
          <w:iCs/>
          <w:color w:val="000000"/>
          <w:szCs w:val="24"/>
        </w:rPr>
        <w:t>Database for Advances in Information Systems</w:t>
      </w:r>
      <w:r w:rsidRPr="001C3407">
        <w:rPr>
          <w:rFonts w:ascii="Times New Roman" w:eastAsia="Times New Roman" w:hAnsi="Times New Roman" w:cs="Times New Roman"/>
          <w:color w:val="000000"/>
          <w:szCs w:val="24"/>
        </w:rPr>
        <w:t>. Spring. 36,2.pg.8</w:t>
      </w:r>
    </w:p>
    <w:p w:rsidR="00FF3202" w:rsidRPr="001C3407" w:rsidRDefault="00FF3202" w:rsidP="00A748E5">
      <w:pPr>
        <w:spacing w:line="360" w:lineRule="auto"/>
        <w:jc w:val="both"/>
        <w:rPr>
          <w:rFonts w:ascii="Times New Roman" w:hAnsi="Times New Roman" w:cs="Times New Roman"/>
          <w:szCs w:val="24"/>
        </w:rPr>
      </w:pPr>
    </w:p>
    <w:sectPr w:rsidR="00FF3202" w:rsidRPr="001C3407" w:rsidSect="00293F5F">
      <w:headerReference w:type="default" r:id="rId8"/>
      <w:pgSz w:w="12191" w:h="16840" w:code="100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1A" w:rsidRDefault="00F5681A" w:rsidP="009C6E82">
      <w:pPr>
        <w:spacing w:after="0" w:line="240" w:lineRule="auto"/>
      </w:pPr>
      <w:r>
        <w:separator/>
      </w:r>
    </w:p>
  </w:endnote>
  <w:endnote w:type="continuationSeparator" w:id="0">
    <w:p w:rsidR="00F5681A" w:rsidRDefault="00F5681A" w:rsidP="009C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1A" w:rsidRDefault="00F5681A" w:rsidP="009C6E82">
      <w:pPr>
        <w:spacing w:after="0" w:line="240" w:lineRule="auto"/>
      </w:pPr>
      <w:r>
        <w:separator/>
      </w:r>
    </w:p>
  </w:footnote>
  <w:footnote w:type="continuationSeparator" w:id="0">
    <w:p w:rsidR="00F5681A" w:rsidRDefault="00F5681A" w:rsidP="009C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72076"/>
      <w:docPartObj>
        <w:docPartGallery w:val="Page Numbers (Top of Page)"/>
        <w:docPartUnique/>
      </w:docPartObj>
    </w:sdtPr>
    <w:sdtEndPr>
      <w:rPr>
        <w:noProof/>
      </w:rPr>
    </w:sdtEndPr>
    <w:sdtContent>
      <w:p w:rsidR="009C6E82" w:rsidRDefault="009C6E82">
        <w:pPr>
          <w:pStyle w:val="Header"/>
          <w:jc w:val="right"/>
        </w:pPr>
        <w:r>
          <w:fldChar w:fldCharType="begin"/>
        </w:r>
        <w:r>
          <w:instrText xml:space="preserve"> PAGE   \* MERGEFORMAT </w:instrText>
        </w:r>
        <w:r>
          <w:fldChar w:fldCharType="separate"/>
        </w:r>
        <w:r w:rsidR="00762CC9">
          <w:rPr>
            <w:noProof/>
          </w:rPr>
          <w:t>1</w:t>
        </w:r>
        <w:r>
          <w:rPr>
            <w:noProof/>
          </w:rPr>
          <w:fldChar w:fldCharType="end"/>
        </w:r>
      </w:p>
    </w:sdtContent>
  </w:sdt>
  <w:p w:rsidR="009C6E82" w:rsidRDefault="009C6E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4"/>
    <w:multiLevelType w:val="multilevel"/>
    <w:tmpl w:val="44B0666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203401"/>
    <w:multiLevelType w:val="hybridMultilevel"/>
    <w:tmpl w:val="458673A2"/>
    <w:lvl w:ilvl="0" w:tplc="A022B5E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016D"/>
    <w:multiLevelType w:val="hybridMultilevel"/>
    <w:tmpl w:val="1F96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90177"/>
    <w:multiLevelType w:val="hybridMultilevel"/>
    <w:tmpl w:val="958A59E0"/>
    <w:lvl w:ilvl="0" w:tplc="A022B5E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34CE"/>
    <w:multiLevelType w:val="hybridMultilevel"/>
    <w:tmpl w:val="36F8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13207"/>
    <w:multiLevelType w:val="multilevel"/>
    <w:tmpl w:val="4948B5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8F4BA4"/>
    <w:multiLevelType w:val="hybridMultilevel"/>
    <w:tmpl w:val="1F961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8565B"/>
    <w:multiLevelType w:val="hybridMultilevel"/>
    <w:tmpl w:val="3D26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A1959"/>
    <w:multiLevelType w:val="multilevel"/>
    <w:tmpl w:val="EE40C786"/>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7391BA4"/>
    <w:multiLevelType w:val="hybridMultilevel"/>
    <w:tmpl w:val="35EE7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5B192F"/>
    <w:multiLevelType w:val="hybridMultilevel"/>
    <w:tmpl w:val="697C187C"/>
    <w:lvl w:ilvl="0" w:tplc="1A9E62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F4C2B"/>
    <w:multiLevelType w:val="hybridMultilevel"/>
    <w:tmpl w:val="8292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9"/>
  </w:num>
  <w:num w:numId="6">
    <w:abstractNumId w:val="7"/>
  </w:num>
  <w:num w:numId="7">
    <w:abstractNumId w:val="1"/>
  </w:num>
  <w:num w:numId="8">
    <w:abstractNumId w:val="3"/>
  </w:num>
  <w:num w:numId="9">
    <w:abstractNumId w:val="1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98"/>
    <w:rsid w:val="00001826"/>
    <w:rsid w:val="00001CB5"/>
    <w:rsid w:val="00003592"/>
    <w:rsid w:val="00004157"/>
    <w:rsid w:val="000074E1"/>
    <w:rsid w:val="00016117"/>
    <w:rsid w:val="0002145E"/>
    <w:rsid w:val="00023A5C"/>
    <w:rsid w:val="00023F79"/>
    <w:rsid w:val="00027D03"/>
    <w:rsid w:val="00032D7B"/>
    <w:rsid w:val="000334D0"/>
    <w:rsid w:val="0003466E"/>
    <w:rsid w:val="00047B7D"/>
    <w:rsid w:val="00052BC8"/>
    <w:rsid w:val="00073F2E"/>
    <w:rsid w:val="00081C52"/>
    <w:rsid w:val="000849DD"/>
    <w:rsid w:val="000864A1"/>
    <w:rsid w:val="000921EC"/>
    <w:rsid w:val="00095E40"/>
    <w:rsid w:val="0009610D"/>
    <w:rsid w:val="000B047E"/>
    <w:rsid w:val="000C0327"/>
    <w:rsid w:val="000C05BC"/>
    <w:rsid w:val="000C0958"/>
    <w:rsid w:val="000C168B"/>
    <w:rsid w:val="000C5E45"/>
    <w:rsid w:val="000D5855"/>
    <w:rsid w:val="000D7D3A"/>
    <w:rsid w:val="000E188D"/>
    <w:rsid w:val="000E2EA0"/>
    <w:rsid w:val="000E3E72"/>
    <w:rsid w:val="000E79E4"/>
    <w:rsid w:val="000F23B8"/>
    <w:rsid w:val="001003AF"/>
    <w:rsid w:val="00110C96"/>
    <w:rsid w:val="00111E70"/>
    <w:rsid w:val="0011267F"/>
    <w:rsid w:val="00117694"/>
    <w:rsid w:val="001246AF"/>
    <w:rsid w:val="00125CD2"/>
    <w:rsid w:val="00131A58"/>
    <w:rsid w:val="00131C15"/>
    <w:rsid w:val="00132E11"/>
    <w:rsid w:val="00141C03"/>
    <w:rsid w:val="00141E48"/>
    <w:rsid w:val="00145F70"/>
    <w:rsid w:val="0014639A"/>
    <w:rsid w:val="00146C6B"/>
    <w:rsid w:val="00152BEA"/>
    <w:rsid w:val="001571BB"/>
    <w:rsid w:val="00161FBA"/>
    <w:rsid w:val="001622E5"/>
    <w:rsid w:val="001652F7"/>
    <w:rsid w:val="00165831"/>
    <w:rsid w:val="0016643E"/>
    <w:rsid w:val="001701E5"/>
    <w:rsid w:val="00181B83"/>
    <w:rsid w:val="00182B9D"/>
    <w:rsid w:val="001929F8"/>
    <w:rsid w:val="00194A90"/>
    <w:rsid w:val="001A4AC8"/>
    <w:rsid w:val="001B10D1"/>
    <w:rsid w:val="001C3407"/>
    <w:rsid w:val="001C3609"/>
    <w:rsid w:val="001D4376"/>
    <w:rsid w:val="001E1A51"/>
    <w:rsid w:val="001E265F"/>
    <w:rsid w:val="001F34C8"/>
    <w:rsid w:val="002012C8"/>
    <w:rsid w:val="00206213"/>
    <w:rsid w:val="00210C05"/>
    <w:rsid w:val="00221CBD"/>
    <w:rsid w:val="00223858"/>
    <w:rsid w:val="00224D96"/>
    <w:rsid w:val="00232EB7"/>
    <w:rsid w:val="00235D1E"/>
    <w:rsid w:val="00255A01"/>
    <w:rsid w:val="00256FFB"/>
    <w:rsid w:val="00257CA6"/>
    <w:rsid w:val="0026066C"/>
    <w:rsid w:val="0026478D"/>
    <w:rsid w:val="002706D9"/>
    <w:rsid w:val="00277A97"/>
    <w:rsid w:val="00280104"/>
    <w:rsid w:val="002808EE"/>
    <w:rsid w:val="00291351"/>
    <w:rsid w:val="00293F5F"/>
    <w:rsid w:val="002941DE"/>
    <w:rsid w:val="002B3547"/>
    <w:rsid w:val="002B7CE8"/>
    <w:rsid w:val="002C37E1"/>
    <w:rsid w:val="002C5647"/>
    <w:rsid w:val="002D0DE0"/>
    <w:rsid w:val="002D7F25"/>
    <w:rsid w:val="002E6A1B"/>
    <w:rsid w:val="002F5CF5"/>
    <w:rsid w:val="003051FF"/>
    <w:rsid w:val="00313F48"/>
    <w:rsid w:val="0033540B"/>
    <w:rsid w:val="00352D68"/>
    <w:rsid w:val="00356837"/>
    <w:rsid w:val="003570B6"/>
    <w:rsid w:val="00361432"/>
    <w:rsid w:val="00364EA3"/>
    <w:rsid w:val="00371ACC"/>
    <w:rsid w:val="00375671"/>
    <w:rsid w:val="00377458"/>
    <w:rsid w:val="00381862"/>
    <w:rsid w:val="00383020"/>
    <w:rsid w:val="00383DAD"/>
    <w:rsid w:val="00384474"/>
    <w:rsid w:val="00391BA1"/>
    <w:rsid w:val="00394441"/>
    <w:rsid w:val="003A5322"/>
    <w:rsid w:val="003B33AD"/>
    <w:rsid w:val="003B619D"/>
    <w:rsid w:val="003B6F4E"/>
    <w:rsid w:val="003C05E1"/>
    <w:rsid w:val="003C3E8D"/>
    <w:rsid w:val="003C60A9"/>
    <w:rsid w:val="003C7267"/>
    <w:rsid w:val="003E0B01"/>
    <w:rsid w:val="003E26A9"/>
    <w:rsid w:val="003E26F2"/>
    <w:rsid w:val="003E46CE"/>
    <w:rsid w:val="003E4DD5"/>
    <w:rsid w:val="003E5706"/>
    <w:rsid w:val="003E5A87"/>
    <w:rsid w:val="003F1D29"/>
    <w:rsid w:val="004061F5"/>
    <w:rsid w:val="00406605"/>
    <w:rsid w:val="00413F08"/>
    <w:rsid w:val="00415850"/>
    <w:rsid w:val="00415B80"/>
    <w:rsid w:val="00421FF4"/>
    <w:rsid w:val="004240BA"/>
    <w:rsid w:val="00425BE1"/>
    <w:rsid w:val="00425C28"/>
    <w:rsid w:val="0044354F"/>
    <w:rsid w:val="004437B0"/>
    <w:rsid w:val="004503D0"/>
    <w:rsid w:val="00450F74"/>
    <w:rsid w:val="004514AD"/>
    <w:rsid w:val="00457701"/>
    <w:rsid w:val="00461651"/>
    <w:rsid w:val="00475836"/>
    <w:rsid w:val="00476441"/>
    <w:rsid w:val="004772FD"/>
    <w:rsid w:val="004861A9"/>
    <w:rsid w:val="004869DD"/>
    <w:rsid w:val="0049086B"/>
    <w:rsid w:val="0049476E"/>
    <w:rsid w:val="0049733C"/>
    <w:rsid w:val="004A4612"/>
    <w:rsid w:val="004A7CB3"/>
    <w:rsid w:val="004B2511"/>
    <w:rsid w:val="004B460E"/>
    <w:rsid w:val="004B4BAA"/>
    <w:rsid w:val="004B5478"/>
    <w:rsid w:val="004B5754"/>
    <w:rsid w:val="004C532D"/>
    <w:rsid w:val="004C778B"/>
    <w:rsid w:val="004D3371"/>
    <w:rsid w:val="004E37D0"/>
    <w:rsid w:val="004E477A"/>
    <w:rsid w:val="004E6A52"/>
    <w:rsid w:val="004F0C31"/>
    <w:rsid w:val="0050115D"/>
    <w:rsid w:val="00507F7A"/>
    <w:rsid w:val="00510E39"/>
    <w:rsid w:val="0051104B"/>
    <w:rsid w:val="00512324"/>
    <w:rsid w:val="00513C54"/>
    <w:rsid w:val="005201DD"/>
    <w:rsid w:val="0052715B"/>
    <w:rsid w:val="005329BA"/>
    <w:rsid w:val="00533567"/>
    <w:rsid w:val="00534216"/>
    <w:rsid w:val="00535170"/>
    <w:rsid w:val="00537E0C"/>
    <w:rsid w:val="00542205"/>
    <w:rsid w:val="00550882"/>
    <w:rsid w:val="00551A0B"/>
    <w:rsid w:val="00555BDB"/>
    <w:rsid w:val="005567B4"/>
    <w:rsid w:val="00556D2A"/>
    <w:rsid w:val="00563584"/>
    <w:rsid w:val="00563AA0"/>
    <w:rsid w:val="00570600"/>
    <w:rsid w:val="005734AC"/>
    <w:rsid w:val="005741D7"/>
    <w:rsid w:val="005776DB"/>
    <w:rsid w:val="00583BF2"/>
    <w:rsid w:val="0058530D"/>
    <w:rsid w:val="00592574"/>
    <w:rsid w:val="00595E52"/>
    <w:rsid w:val="005A4BC7"/>
    <w:rsid w:val="005B01A5"/>
    <w:rsid w:val="005B1D40"/>
    <w:rsid w:val="005B1EAA"/>
    <w:rsid w:val="005B28A6"/>
    <w:rsid w:val="005B6B1A"/>
    <w:rsid w:val="005B6F1A"/>
    <w:rsid w:val="005D095E"/>
    <w:rsid w:val="005D1BA0"/>
    <w:rsid w:val="005E160B"/>
    <w:rsid w:val="005E190D"/>
    <w:rsid w:val="005E47BE"/>
    <w:rsid w:val="005E5C53"/>
    <w:rsid w:val="005E5E3B"/>
    <w:rsid w:val="005E7040"/>
    <w:rsid w:val="005F4C40"/>
    <w:rsid w:val="006040C1"/>
    <w:rsid w:val="00606DF6"/>
    <w:rsid w:val="00606E4C"/>
    <w:rsid w:val="00614E74"/>
    <w:rsid w:val="006222B1"/>
    <w:rsid w:val="0062678B"/>
    <w:rsid w:val="006267DF"/>
    <w:rsid w:val="006302F0"/>
    <w:rsid w:val="006379F7"/>
    <w:rsid w:val="00640F16"/>
    <w:rsid w:val="00640F9C"/>
    <w:rsid w:val="00643420"/>
    <w:rsid w:val="00645215"/>
    <w:rsid w:val="006466DF"/>
    <w:rsid w:val="006522F9"/>
    <w:rsid w:val="0066521E"/>
    <w:rsid w:val="00671DD7"/>
    <w:rsid w:val="00673ADA"/>
    <w:rsid w:val="006751AB"/>
    <w:rsid w:val="00675DF6"/>
    <w:rsid w:val="00680C9A"/>
    <w:rsid w:val="00682F85"/>
    <w:rsid w:val="00687AAA"/>
    <w:rsid w:val="006909E6"/>
    <w:rsid w:val="006B1235"/>
    <w:rsid w:val="006B18C5"/>
    <w:rsid w:val="006B297B"/>
    <w:rsid w:val="006B3CAA"/>
    <w:rsid w:val="006B41DD"/>
    <w:rsid w:val="006C4CA5"/>
    <w:rsid w:val="006C7D99"/>
    <w:rsid w:val="006F36CD"/>
    <w:rsid w:val="0070389A"/>
    <w:rsid w:val="007112DB"/>
    <w:rsid w:val="00714ED8"/>
    <w:rsid w:val="00717A14"/>
    <w:rsid w:val="007244C8"/>
    <w:rsid w:val="00730956"/>
    <w:rsid w:val="007329CD"/>
    <w:rsid w:val="0073301A"/>
    <w:rsid w:val="00733A0F"/>
    <w:rsid w:val="00735861"/>
    <w:rsid w:val="00736D3C"/>
    <w:rsid w:val="00742B48"/>
    <w:rsid w:val="007516A2"/>
    <w:rsid w:val="00752B8B"/>
    <w:rsid w:val="00754C90"/>
    <w:rsid w:val="00754D50"/>
    <w:rsid w:val="007564F4"/>
    <w:rsid w:val="007620C1"/>
    <w:rsid w:val="00762CC9"/>
    <w:rsid w:val="00762F11"/>
    <w:rsid w:val="007670CE"/>
    <w:rsid w:val="007700BF"/>
    <w:rsid w:val="007705B9"/>
    <w:rsid w:val="007813B1"/>
    <w:rsid w:val="0078353B"/>
    <w:rsid w:val="007926C5"/>
    <w:rsid w:val="007A3604"/>
    <w:rsid w:val="007A7667"/>
    <w:rsid w:val="007B13CB"/>
    <w:rsid w:val="007B67D5"/>
    <w:rsid w:val="007B6A73"/>
    <w:rsid w:val="007B6BB0"/>
    <w:rsid w:val="007B79E9"/>
    <w:rsid w:val="007B7A1F"/>
    <w:rsid w:val="007C2173"/>
    <w:rsid w:val="007C2ABC"/>
    <w:rsid w:val="007C3072"/>
    <w:rsid w:val="007C6D98"/>
    <w:rsid w:val="007C76DB"/>
    <w:rsid w:val="007D319D"/>
    <w:rsid w:val="007D4C66"/>
    <w:rsid w:val="007E1D0C"/>
    <w:rsid w:val="007E3B97"/>
    <w:rsid w:val="007E6FA3"/>
    <w:rsid w:val="007F0CEC"/>
    <w:rsid w:val="007F54C7"/>
    <w:rsid w:val="008001BF"/>
    <w:rsid w:val="00800AAF"/>
    <w:rsid w:val="008123DB"/>
    <w:rsid w:val="00815929"/>
    <w:rsid w:val="00820021"/>
    <w:rsid w:val="00821B65"/>
    <w:rsid w:val="00822D9C"/>
    <w:rsid w:val="00825349"/>
    <w:rsid w:val="00826286"/>
    <w:rsid w:val="00835E4B"/>
    <w:rsid w:val="00836A1D"/>
    <w:rsid w:val="00836B7E"/>
    <w:rsid w:val="00851B28"/>
    <w:rsid w:val="00854C18"/>
    <w:rsid w:val="008566D0"/>
    <w:rsid w:val="00860483"/>
    <w:rsid w:val="00860921"/>
    <w:rsid w:val="00862A74"/>
    <w:rsid w:val="00864285"/>
    <w:rsid w:val="008715C0"/>
    <w:rsid w:val="0088019D"/>
    <w:rsid w:val="00882DDF"/>
    <w:rsid w:val="00887281"/>
    <w:rsid w:val="00887CD7"/>
    <w:rsid w:val="008908F7"/>
    <w:rsid w:val="00893653"/>
    <w:rsid w:val="008A007B"/>
    <w:rsid w:val="008A3DA9"/>
    <w:rsid w:val="008B31CE"/>
    <w:rsid w:val="008B65FB"/>
    <w:rsid w:val="008E1EFD"/>
    <w:rsid w:val="008E28F4"/>
    <w:rsid w:val="008E5476"/>
    <w:rsid w:val="008F42A3"/>
    <w:rsid w:val="008F55FA"/>
    <w:rsid w:val="008F563D"/>
    <w:rsid w:val="008F5B1F"/>
    <w:rsid w:val="008F6190"/>
    <w:rsid w:val="008F7952"/>
    <w:rsid w:val="0090181A"/>
    <w:rsid w:val="00910625"/>
    <w:rsid w:val="0091389C"/>
    <w:rsid w:val="00917ADD"/>
    <w:rsid w:val="00925A07"/>
    <w:rsid w:val="0093027C"/>
    <w:rsid w:val="00933CB3"/>
    <w:rsid w:val="00935506"/>
    <w:rsid w:val="00936986"/>
    <w:rsid w:val="0093732E"/>
    <w:rsid w:val="009378C0"/>
    <w:rsid w:val="0094195F"/>
    <w:rsid w:val="009428CD"/>
    <w:rsid w:val="00944637"/>
    <w:rsid w:val="00944E09"/>
    <w:rsid w:val="009476C8"/>
    <w:rsid w:val="009555D2"/>
    <w:rsid w:val="00962E00"/>
    <w:rsid w:val="009635BC"/>
    <w:rsid w:val="009742A2"/>
    <w:rsid w:val="00981FF6"/>
    <w:rsid w:val="009826FD"/>
    <w:rsid w:val="00982A24"/>
    <w:rsid w:val="0099021F"/>
    <w:rsid w:val="0099413E"/>
    <w:rsid w:val="009A3CCF"/>
    <w:rsid w:val="009A731F"/>
    <w:rsid w:val="009B15B1"/>
    <w:rsid w:val="009B1798"/>
    <w:rsid w:val="009B31CE"/>
    <w:rsid w:val="009B70C8"/>
    <w:rsid w:val="009C5082"/>
    <w:rsid w:val="009C643F"/>
    <w:rsid w:val="009C6E82"/>
    <w:rsid w:val="009D5395"/>
    <w:rsid w:val="009E0A28"/>
    <w:rsid w:val="009E285A"/>
    <w:rsid w:val="009E2A0D"/>
    <w:rsid w:val="00A06ED3"/>
    <w:rsid w:val="00A15476"/>
    <w:rsid w:val="00A15AE0"/>
    <w:rsid w:val="00A17CAB"/>
    <w:rsid w:val="00A17CB2"/>
    <w:rsid w:val="00A20C41"/>
    <w:rsid w:val="00A244CB"/>
    <w:rsid w:val="00A25BC2"/>
    <w:rsid w:val="00A310C8"/>
    <w:rsid w:val="00A310DF"/>
    <w:rsid w:val="00A32152"/>
    <w:rsid w:val="00A35583"/>
    <w:rsid w:val="00A4502A"/>
    <w:rsid w:val="00A45F06"/>
    <w:rsid w:val="00A5584F"/>
    <w:rsid w:val="00A57F37"/>
    <w:rsid w:val="00A61C6F"/>
    <w:rsid w:val="00A635D0"/>
    <w:rsid w:val="00A71554"/>
    <w:rsid w:val="00A73143"/>
    <w:rsid w:val="00A748E5"/>
    <w:rsid w:val="00A74A76"/>
    <w:rsid w:val="00A8101D"/>
    <w:rsid w:val="00A81E04"/>
    <w:rsid w:val="00A8263C"/>
    <w:rsid w:val="00A86BC7"/>
    <w:rsid w:val="00A96FB1"/>
    <w:rsid w:val="00A977CA"/>
    <w:rsid w:val="00AA1106"/>
    <w:rsid w:val="00AA29C4"/>
    <w:rsid w:val="00AA62D4"/>
    <w:rsid w:val="00AA7750"/>
    <w:rsid w:val="00AB3711"/>
    <w:rsid w:val="00AB3C65"/>
    <w:rsid w:val="00AB43D0"/>
    <w:rsid w:val="00AB4E63"/>
    <w:rsid w:val="00AC4702"/>
    <w:rsid w:val="00AC5B9F"/>
    <w:rsid w:val="00AC6CB3"/>
    <w:rsid w:val="00AD0D58"/>
    <w:rsid w:val="00AD3C9B"/>
    <w:rsid w:val="00AD756F"/>
    <w:rsid w:val="00AF030F"/>
    <w:rsid w:val="00AF337C"/>
    <w:rsid w:val="00AF3CF2"/>
    <w:rsid w:val="00B00D69"/>
    <w:rsid w:val="00B066B1"/>
    <w:rsid w:val="00B06DC8"/>
    <w:rsid w:val="00B1102D"/>
    <w:rsid w:val="00B16818"/>
    <w:rsid w:val="00B26C3F"/>
    <w:rsid w:val="00B31684"/>
    <w:rsid w:val="00B42644"/>
    <w:rsid w:val="00B67234"/>
    <w:rsid w:val="00B73AC9"/>
    <w:rsid w:val="00B74763"/>
    <w:rsid w:val="00B75F43"/>
    <w:rsid w:val="00B80F7B"/>
    <w:rsid w:val="00B91D0D"/>
    <w:rsid w:val="00B9613A"/>
    <w:rsid w:val="00BA03C7"/>
    <w:rsid w:val="00BA0869"/>
    <w:rsid w:val="00BA70F9"/>
    <w:rsid w:val="00BB490F"/>
    <w:rsid w:val="00BB75A5"/>
    <w:rsid w:val="00BD086C"/>
    <w:rsid w:val="00BD66C1"/>
    <w:rsid w:val="00BF1409"/>
    <w:rsid w:val="00BF743D"/>
    <w:rsid w:val="00C01FC4"/>
    <w:rsid w:val="00C05F37"/>
    <w:rsid w:val="00C17BCC"/>
    <w:rsid w:val="00C25C0F"/>
    <w:rsid w:val="00C27A74"/>
    <w:rsid w:val="00C3439D"/>
    <w:rsid w:val="00C37946"/>
    <w:rsid w:val="00C407E7"/>
    <w:rsid w:val="00C443E3"/>
    <w:rsid w:val="00C45039"/>
    <w:rsid w:val="00C50BD9"/>
    <w:rsid w:val="00C51042"/>
    <w:rsid w:val="00C51261"/>
    <w:rsid w:val="00C6267B"/>
    <w:rsid w:val="00C7219F"/>
    <w:rsid w:val="00C83DED"/>
    <w:rsid w:val="00C8653D"/>
    <w:rsid w:val="00C94118"/>
    <w:rsid w:val="00C948FE"/>
    <w:rsid w:val="00C95DBE"/>
    <w:rsid w:val="00C97853"/>
    <w:rsid w:val="00CA2033"/>
    <w:rsid w:val="00CA42C3"/>
    <w:rsid w:val="00CB53A5"/>
    <w:rsid w:val="00CB5914"/>
    <w:rsid w:val="00CC02B6"/>
    <w:rsid w:val="00CC353F"/>
    <w:rsid w:val="00CC68BE"/>
    <w:rsid w:val="00CC6D2C"/>
    <w:rsid w:val="00CD4EB2"/>
    <w:rsid w:val="00CE3109"/>
    <w:rsid w:val="00CE5309"/>
    <w:rsid w:val="00CF4EFE"/>
    <w:rsid w:val="00D07198"/>
    <w:rsid w:val="00D0719F"/>
    <w:rsid w:val="00D13F98"/>
    <w:rsid w:val="00D15B71"/>
    <w:rsid w:val="00D37568"/>
    <w:rsid w:val="00D5004B"/>
    <w:rsid w:val="00D52296"/>
    <w:rsid w:val="00D5611F"/>
    <w:rsid w:val="00D57604"/>
    <w:rsid w:val="00D61583"/>
    <w:rsid w:val="00D67F5A"/>
    <w:rsid w:val="00D733ED"/>
    <w:rsid w:val="00D777B0"/>
    <w:rsid w:val="00D96B97"/>
    <w:rsid w:val="00DA417B"/>
    <w:rsid w:val="00DA43DA"/>
    <w:rsid w:val="00DA5323"/>
    <w:rsid w:val="00DB2F70"/>
    <w:rsid w:val="00DB68D9"/>
    <w:rsid w:val="00DC5CB8"/>
    <w:rsid w:val="00DD2F21"/>
    <w:rsid w:val="00DD338F"/>
    <w:rsid w:val="00DD7060"/>
    <w:rsid w:val="00DE11FF"/>
    <w:rsid w:val="00DE1E91"/>
    <w:rsid w:val="00DE474C"/>
    <w:rsid w:val="00DE662F"/>
    <w:rsid w:val="00DF0B18"/>
    <w:rsid w:val="00DF110E"/>
    <w:rsid w:val="00DF15CB"/>
    <w:rsid w:val="00DF2827"/>
    <w:rsid w:val="00E02336"/>
    <w:rsid w:val="00E04AB3"/>
    <w:rsid w:val="00E213DC"/>
    <w:rsid w:val="00E364A7"/>
    <w:rsid w:val="00E40E3E"/>
    <w:rsid w:val="00E41DB2"/>
    <w:rsid w:val="00E41F8D"/>
    <w:rsid w:val="00E503BB"/>
    <w:rsid w:val="00E56A89"/>
    <w:rsid w:val="00E637ED"/>
    <w:rsid w:val="00E63A70"/>
    <w:rsid w:val="00E64FBF"/>
    <w:rsid w:val="00E65BEA"/>
    <w:rsid w:val="00E70196"/>
    <w:rsid w:val="00E70806"/>
    <w:rsid w:val="00E70C0F"/>
    <w:rsid w:val="00E720D0"/>
    <w:rsid w:val="00E74428"/>
    <w:rsid w:val="00E7642E"/>
    <w:rsid w:val="00E81C29"/>
    <w:rsid w:val="00E931BA"/>
    <w:rsid w:val="00EB1828"/>
    <w:rsid w:val="00EC3642"/>
    <w:rsid w:val="00EC527A"/>
    <w:rsid w:val="00EE2276"/>
    <w:rsid w:val="00EE60A5"/>
    <w:rsid w:val="00EF32C5"/>
    <w:rsid w:val="00EF4186"/>
    <w:rsid w:val="00EF6D7F"/>
    <w:rsid w:val="00F01EC2"/>
    <w:rsid w:val="00F03178"/>
    <w:rsid w:val="00F07483"/>
    <w:rsid w:val="00F1293F"/>
    <w:rsid w:val="00F14DD1"/>
    <w:rsid w:val="00F1513A"/>
    <w:rsid w:val="00F16771"/>
    <w:rsid w:val="00F205A9"/>
    <w:rsid w:val="00F23268"/>
    <w:rsid w:val="00F243A6"/>
    <w:rsid w:val="00F2626F"/>
    <w:rsid w:val="00F31C7B"/>
    <w:rsid w:val="00F37F88"/>
    <w:rsid w:val="00F42251"/>
    <w:rsid w:val="00F4368B"/>
    <w:rsid w:val="00F513A7"/>
    <w:rsid w:val="00F5320D"/>
    <w:rsid w:val="00F5399C"/>
    <w:rsid w:val="00F5681A"/>
    <w:rsid w:val="00F61828"/>
    <w:rsid w:val="00F70E3F"/>
    <w:rsid w:val="00F7766F"/>
    <w:rsid w:val="00F830B9"/>
    <w:rsid w:val="00F91A50"/>
    <w:rsid w:val="00FA0E2A"/>
    <w:rsid w:val="00FA16DD"/>
    <w:rsid w:val="00FA3CC9"/>
    <w:rsid w:val="00FA4799"/>
    <w:rsid w:val="00FA5005"/>
    <w:rsid w:val="00FB7621"/>
    <w:rsid w:val="00FC460E"/>
    <w:rsid w:val="00FD3CBE"/>
    <w:rsid w:val="00FD4AB8"/>
    <w:rsid w:val="00FD6C3C"/>
    <w:rsid w:val="00FE337E"/>
    <w:rsid w:val="00FE3897"/>
    <w:rsid w:val="00FE6AA5"/>
    <w:rsid w:val="00FE7693"/>
    <w:rsid w:val="00FF3202"/>
    <w:rsid w:val="00FF4361"/>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36BD"/>
  <w15:docId w15:val="{5488AC89-98AC-4706-9F1C-6D971D3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ATED-Section"/>
    <w:next w:val="Normal"/>
    <w:link w:val="Heading1Char"/>
    <w:qFormat/>
    <w:rsid w:val="00C407E7"/>
    <w:pPr>
      <w:keepNext/>
      <w:numPr>
        <w:numId w:val="1"/>
      </w:numPr>
      <w:spacing w:before="360" w:after="60" w:line="240" w:lineRule="auto"/>
      <w:outlineLvl w:val="0"/>
    </w:pPr>
    <w:rPr>
      <w:rFonts w:eastAsia="Times New Roman" w:cs="Times New Roman"/>
      <w:b/>
      <w:bCs/>
      <w:caps/>
      <w:kern w:val="32"/>
      <w:szCs w:val="32"/>
    </w:rPr>
  </w:style>
  <w:style w:type="paragraph" w:styleId="Heading2">
    <w:name w:val="heading 2"/>
    <w:aliases w:val="IATED-Subsection"/>
    <w:next w:val="Normal"/>
    <w:link w:val="Heading2Char"/>
    <w:qFormat/>
    <w:rsid w:val="00C407E7"/>
    <w:pPr>
      <w:keepNext/>
      <w:numPr>
        <w:ilvl w:val="1"/>
        <w:numId w:val="1"/>
      </w:numPr>
      <w:spacing w:before="240" w:after="60" w:line="240" w:lineRule="auto"/>
      <w:outlineLvl w:val="1"/>
    </w:pPr>
    <w:rPr>
      <w:rFonts w:eastAsia="Times New Roman" w:cs="Times New Roman"/>
      <w:b/>
      <w:bCs/>
      <w:iCs/>
      <w:szCs w:val="28"/>
    </w:rPr>
  </w:style>
  <w:style w:type="paragraph" w:styleId="Heading3">
    <w:name w:val="heading 3"/>
    <w:aliases w:val="IATED-Subsubsection"/>
    <w:basedOn w:val="Normal"/>
    <w:next w:val="Normal"/>
    <w:link w:val="Heading3Char"/>
    <w:qFormat/>
    <w:rsid w:val="00C407E7"/>
    <w:pPr>
      <w:keepNext/>
      <w:numPr>
        <w:ilvl w:val="2"/>
        <w:numId w:val="1"/>
      </w:numPr>
      <w:spacing w:before="180" w:after="60" w:line="240" w:lineRule="auto"/>
      <w:jc w:val="both"/>
      <w:outlineLvl w:val="2"/>
    </w:pPr>
    <w:rPr>
      <w:rFonts w:eastAsia="Times New Roman" w:cs="Times New Roman"/>
      <w:bCs/>
      <w:i/>
      <w:sz w:val="22"/>
      <w:szCs w:val="26"/>
      <w:lang w:val="x-none" w:eastAsia="x-none"/>
    </w:rPr>
  </w:style>
  <w:style w:type="paragraph" w:styleId="Heading4">
    <w:name w:val="heading 4"/>
    <w:basedOn w:val="Normal"/>
    <w:next w:val="Normal"/>
    <w:link w:val="Heading4Char"/>
    <w:qFormat/>
    <w:rsid w:val="00C407E7"/>
    <w:pPr>
      <w:keepNext/>
      <w:numPr>
        <w:ilvl w:val="3"/>
        <w:numId w:val="1"/>
      </w:numPr>
      <w:spacing w:before="240" w:after="60" w:line="240" w:lineRule="auto"/>
      <w:jc w:val="both"/>
      <w:outlineLvl w:val="3"/>
    </w:pPr>
    <w:rPr>
      <w:rFonts w:ascii="Cambria" w:eastAsia="Times New Roman" w:hAnsi="Cambria" w:cs="Times New Roman"/>
      <w:b/>
      <w:bCs/>
      <w:sz w:val="28"/>
      <w:szCs w:val="28"/>
      <w:lang w:val="es-ES" w:eastAsia="es-ES"/>
    </w:rPr>
  </w:style>
  <w:style w:type="paragraph" w:styleId="Heading5">
    <w:name w:val="heading 5"/>
    <w:basedOn w:val="Normal"/>
    <w:next w:val="Normal"/>
    <w:link w:val="Heading5Char"/>
    <w:qFormat/>
    <w:rsid w:val="00C407E7"/>
    <w:pPr>
      <w:numPr>
        <w:ilvl w:val="4"/>
        <w:numId w:val="1"/>
      </w:numPr>
      <w:spacing w:before="240" w:after="60" w:line="240" w:lineRule="auto"/>
      <w:jc w:val="both"/>
      <w:outlineLvl w:val="4"/>
    </w:pPr>
    <w:rPr>
      <w:rFonts w:ascii="Cambria" w:eastAsia="Times New Roman" w:hAnsi="Cambria" w:cs="Times New Roman"/>
      <w:b/>
      <w:bCs/>
      <w:i/>
      <w:iCs/>
      <w:sz w:val="26"/>
      <w:szCs w:val="26"/>
      <w:lang w:val="es-ES" w:eastAsia="es-ES"/>
    </w:rPr>
  </w:style>
  <w:style w:type="paragraph" w:styleId="Heading6">
    <w:name w:val="heading 6"/>
    <w:basedOn w:val="Normal"/>
    <w:next w:val="Normal"/>
    <w:link w:val="Heading6Char"/>
    <w:qFormat/>
    <w:rsid w:val="00C407E7"/>
    <w:pPr>
      <w:numPr>
        <w:ilvl w:val="5"/>
        <w:numId w:val="1"/>
      </w:numPr>
      <w:spacing w:before="240" w:after="60" w:line="240" w:lineRule="auto"/>
      <w:jc w:val="both"/>
      <w:outlineLvl w:val="5"/>
    </w:pPr>
    <w:rPr>
      <w:rFonts w:ascii="Cambria" w:eastAsia="Times New Roman" w:hAnsi="Cambria" w:cs="Times New Roman"/>
      <w:b/>
      <w:bCs/>
      <w:sz w:val="22"/>
      <w:lang w:val="es-ES" w:eastAsia="es-ES"/>
    </w:rPr>
  </w:style>
  <w:style w:type="paragraph" w:styleId="Heading7">
    <w:name w:val="heading 7"/>
    <w:basedOn w:val="Normal"/>
    <w:next w:val="Normal"/>
    <w:link w:val="Heading7Char"/>
    <w:qFormat/>
    <w:rsid w:val="00C407E7"/>
    <w:pPr>
      <w:numPr>
        <w:ilvl w:val="6"/>
        <w:numId w:val="1"/>
      </w:numPr>
      <w:spacing w:before="240" w:after="60" w:line="240" w:lineRule="auto"/>
      <w:jc w:val="both"/>
      <w:outlineLvl w:val="6"/>
    </w:pPr>
    <w:rPr>
      <w:rFonts w:ascii="Cambria" w:eastAsia="Times New Roman" w:hAnsi="Cambria" w:cs="Times New Roman"/>
      <w:sz w:val="20"/>
      <w:szCs w:val="24"/>
      <w:lang w:val="es-ES" w:eastAsia="es-ES"/>
    </w:rPr>
  </w:style>
  <w:style w:type="paragraph" w:styleId="Heading8">
    <w:name w:val="heading 8"/>
    <w:basedOn w:val="Normal"/>
    <w:next w:val="Normal"/>
    <w:link w:val="Heading8Char"/>
    <w:qFormat/>
    <w:rsid w:val="00C407E7"/>
    <w:pPr>
      <w:numPr>
        <w:ilvl w:val="7"/>
        <w:numId w:val="1"/>
      </w:numPr>
      <w:spacing w:before="240" w:after="60" w:line="240" w:lineRule="auto"/>
      <w:jc w:val="both"/>
      <w:outlineLvl w:val="7"/>
    </w:pPr>
    <w:rPr>
      <w:rFonts w:ascii="Cambria" w:eastAsia="Times New Roman" w:hAnsi="Cambria" w:cs="Times New Roman"/>
      <w:i/>
      <w:iCs/>
      <w:sz w:val="20"/>
      <w:szCs w:val="24"/>
      <w:lang w:val="es-ES" w:eastAsia="es-ES"/>
    </w:rPr>
  </w:style>
  <w:style w:type="paragraph" w:styleId="Heading9">
    <w:name w:val="heading 9"/>
    <w:basedOn w:val="Normal"/>
    <w:next w:val="Normal"/>
    <w:link w:val="Heading9Char"/>
    <w:qFormat/>
    <w:rsid w:val="00C407E7"/>
    <w:pPr>
      <w:numPr>
        <w:ilvl w:val="8"/>
        <w:numId w:val="1"/>
      </w:numPr>
      <w:spacing w:before="240" w:after="60" w:line="240" w:lineRule="auto"/>
      <w:jc w:val="both"/>
      <w:outlineLvl w:val="8"/>
    </w:pPr>
    <w:rPr>
      <w:rFonts w:ascii="Calibri" w:eastAsia="Times New Roman" w:hAnsi="Calibri" w:cs="Times New Roman"/>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rsid w:val="00C407E7"/>
    <w:rPr>
      <w:rFonts w:eastAsia="Times New Roman" w:cs="Times New Roman"/>
      <w:b/>
      <w:bCs/>
      <w:caps/>
      <w:kern w:val="32"/>
      <w:szCs w:val="32"/>
    </w:rPr>
  </w:style>
  <w:style w:type="character" w:customStyle="1" w:styleId="Heading2Char">
    <w:name w:val="Heading 2 Char"/>
    <w:aliases w:val="IATED-Subsection Char"/>
    <w:basedOn w:val="DefaultParagraphFont"/>
    <w:link w:val="Heading2"/>
    <w:rsid w:val="00C407E7"/>
    <w:rPr>
      <w:rFonts w:eastAsia="Times New Roman" w:cs="Times New Roman"/>
      <w:b/>
      <w:bCs/>
      <w:iCs/>
      <w:szCs w:val="28"/>
    </w:rPr>
  </w:style>
  <w:style w:type="character" w:customStyle="1" w:styleId="Heading3Char">
    <w:name w:val="Heading 3 Char"/>
    <w:aliases w:val="IATED-Subsubsection Char"/>
    <w:basedOn w:val="DefaultParagraphFont"/>
    <w:link w:val="Heading3"/>
    <w:rsid w:val="00C407E7"/>
    <w:rPr>
      <w:rFonts w:eastAsia="Times New Roman" w:cs="Times New Roman"/>
      <w:bCs/>
      <w:i/>
      <w:sz w:val="22"/>
      <w:szCs w:val="26"/>
      <w:lang w:val="x-none" w:eastAsia="x-none"/>
    </w:rPr>
  </w:style>
  <w:style w:type="character" w:customStyle="1" w:styleId="Heading4Char">
    <w:name w:val="Heading 4 Char"/>
    <w:basedOn w:val="DefaultParagraphFont"/>
    <w:link w:val="Heading4"/>
    <w:rsid w:val="00C407E7"/>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C407E7"/>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C407E7"/>
    <w:rPr>
      <w:rFonts w:ascii="Cambria" w:eastAsia="Times New Roman" w:hAnsi="Cambria" w:cs="Times New Roman"/>
      <w:b/>
      <w:bCs/>
      <w:sz w:val="22"/>
      <w:lang w:val="es-ES" w:eastAsia="es-ES"/>
    </w:rPr>
  </w:style>
  <w:style w:type="character" w:customStyle="1" w:styleId="Heading7Char">
    <w:name w:val="Heading 7 Char"/>
    <w:basedOn w:val="DefaultParagraphFont"/>
    <w:link w:val="Heading7"/>
    <w:rsid w:val="00C407E7"/>
    <w:rPr>
      <w:rFonts w:ascii="Cambria" w:eastAsia="Times New Roman" w:hAnsi="Cambria" w:cs="Times New Roman"/>
      <w:sz w:val="20"/>
      <w:szCs w:val="24"/>
      <w:lang w:val="es-ES" w:eastAsia="es-ES"/>
    </w:rPr>
  </w:style>
  <w:style w:type="character" w:customStyle="1" w:styleId="Heading8Char">
    <w:name w:val="Heading 8 Char"/>
    <w:basedOn w:val="DefaultParagraphFont"/>
    <w:link w:val="Heading8"/>
    <w:rsid w:val="00C407E7"/>
    <w:rPr>
      <w:rFonts w:ascii="Cambria" w:eastAsia="Times New Roman" w:hAnsi="Cambria" w:cs="Times New Roman"/>
      <w:i/>
      <w:iCs/>
      <w:sz w:val="20"/>
      <w:szCs w:val="24"/>
      <w:lang w:val="es-ES" w:eastAsia="es-ES"/>
    </w:rPr>
  </w:style>
  <w:style w:type="character" w:customStyle="1" w:styleId="Heading9Char">
    <w:name w:val="Heading 9 Char"/>
    <w:basedOn w:val="DefaultParagraphFont"/>
    <w:link w:val="Heading9"/>
    <w:rsid w:val="00C407E7"/>
    <w:rPr>
      <w:rFonts w:ascii="Calibri" w:eastAsia="Times New Roman" w:hAnsi="Calibri" w:cs="Times New Roman"/>
      <w:sz w:val="22"/>
      <w:lang w:val="es-ES" w:eastAsia="es-ES"/>
    </w:rPr>
  </w:style>
  <w:style w:type="paragraph" w:styleId="HTMLPreformatted">
    <w:name w:val="HTML Preformatted"/>
    <w:basedOn w:val="Normal"/>
    <w:link w:val="HTMLPreformattedChar"/>
    <w:uiPriority w:val="99"/>
    <w:semiHidden/>
    <w:unhideWhenUsed/>
    <w:rsid w:val="00C4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7E7"/>
    <w:rPr>
      <w:rFonts w:ascii="Courier New" w:eastAsia="Times New Roman" w:hAnsi="Courier New" w:cs="Courier New"/>
      <w:sz w:val="20"/>
      <w:szCs w:val="20"/>
    </w:rPr>
  </w:style>
  <w:style w:type="paragraph" w:styleId="ListParagraph">
    <w:name w:val="List Paragraph"/>
    <w:basedOn w:val="Normal"/>
    <w:uiPriority w:val="34"/>
    <w:qFormat/>
    <w:rsid w:val="00FF3202"/>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9C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82"/>
  </w:style>
  <w:style w:type="paragraph" w:styleId="Footer">
    <w:name w:val="footer"/>
    <w:basedOn w:val="Normal"/>
    <w:link w:val="FooterChar"/>
    <w:uiPriority w:val="99"/>
    <w:unhideWhenUsed/>
    <w:rsid w:val="009C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674E-F0D7-4945-BCAC-A868243E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yadii_awal</dc:creator>
  <cp:lastModifiedBy>Windows User</cp:lastModifiedBy>
  <cp:revision>11</cp:revision>
  <dcterms:created xsi:type="dcterms:W3CDTF">2019-07-30T13:40:00Z</dcterms:created>
  <dcterms:modified xsi:type="dcterms:W3CDTF">2019-07-31T23:32:00Z</dcterms:modified>
</cp:coreProperties>
</file>