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85C" w:rsidRDefault="00810EBE" w:rsidP="00B6085C">
      <w:pPr>
        <w:spacing w:after="0"/>
        <w:jc w:val="center"/>
        <w:rPr>
          <w:rFonts w:ascii="Arial" w:hAnsi="Arial" w:cs="Arial"/>
          <w:b/>
          <w:sz w:val="28"/>
          <w:szCs w:val="28"/>
        </w:rPr>
      </w:pPr>
      <w:r>
        <w:rPr>
          <w:rFonts w:ascii="Arial" w:hAnsi="Arial" w:cs="Arial"/>
          <w:b/>
          <w:sz w:val="28"/>
          <w:szCs w:val="28"/>
        </w:rPr>
        <w:t>ANALY</w:t>
      </w:r>
      <w:r w:rsidR="00DD4746">
        <w:rPr>
          <w:rFonts w:ascii="Arial" w:hAnsi="Arial" w:cs="Arial"/>
          <w:b/>
          <w:sz w:val="28"/>
          <w:szCs w:val="28"/>
        </w:rPr>
        <w:t xml:space="preserve">ZING </w:t>
      </w:r>
    </w:p>
    <w:p w:rsidR="00710BAF" w:rsidRDefault="001F0D89" w:rsidP="00B6085C">
      <w:pPr>
        <w:spacing w:after="0" w:line="240" w:lineRule="auto"/>
        <w:jc w:val="center"/>
        <w:rPr>
          <w:rFonts w:ascii="Arial" w:hAnsi="Arial" w:cs="Arial"/>
          <w:b/>
          <w:sz w:val="28"/>
          <w:szCs w:val="28"/>
        </w:rPr>
      </w:pPr>
      <w:r>
        <w:rPr>
          <w:rFonts w:ascii="Arial" w:hAnsi="Arial" w:cs="Arial"/>
          <w:b/>
          <w:sz w:val="28"/>
          <w:szCs w:val="28"/>
        </w:rPr>
        <w:t>THE CASES OF UT STUDENT</w:t>
      </w:r>
      <w:r w:rsidR="001265B3">
        <w:rPr>
          <w:rFonts w:ascii="Arial" w:hAnsi="Arial" w:cs="Arial"/>
          <w:b/>
          <w:sz w:val="28"/>
          <w:szCs w:val="28"/>
        </w:rPr>
        <w:t>S’</w:t>
      </w:r>
      <w:r w:rsidR="001A47CD">
        <w:rPr>
          <w:rFonts w:ascii="Arial" w:hAnsi="Arial" w:cs="Arial"/>
          <w:b/>
          <w:sz w:val="28"/>
          <w:szCs w:val="28"/>
        </w:rPr>
        <w:t xml:space="preserve"> </w:t>
      </w:r>
      <w:r w:rsidR="001265B3">
        <w:rPr>
          <w:rFonts w:ascii="Arial" w:hAnsi="Arial" w:cs="Arial"/>
          <w:b/>
          <w:sz w:val="28"/>
          <w:szCs w:val="28"/>
        </w:rPr>
        <w:t>FINAL EXAMINATION RESULT</w:t>
      </w:r>
    </w:p>
    <w:p w:rsidR="00B6085C" w:rsidRDefault="00B6085C" w:rsidP="00B6085C">
      <w:pPr>
        <w:spacing w:after="0" w:line="240" w:lineRule="auto"/>
        <w:jc w:val="center"/>
        <w:rPr>
          <w:rFonts w:ascii="Arial" w:hAnsi="Arial" w:cs="Arial"/>
          <w:b/>
          <w:sz w:val="28"/>
          <w:szCs w:val="28"/>
        </w:rPr>
      </w:pPr>
    </w:p>
    <w:p w:rsidR="00F15E73" w:rsidRDefault="00F15E73" w:rsidP="00B6085C">
      <w:pPr>
        <w:pStyle w:val="ListParagraph"/>
        <w:spacing w:after="0" w:line="240" w:lineRule="auto"/>
        <w:jc w:val="center"/>
        <w:rPr>
          <w:rFonts w:ascii="Arial" w:hAnsi="Arial" w:cs="Arial"/>
          <w:b/>
          <w:sz w:val="24"/>
          <w:szCs w:val="24"/>
          <w:vertAlign w:val="superscript"/>
        </w:rPr>
      </w:pPr>
      <w:r w:rsidRPr="00C32164">
        <w:rPr>
          <w:rFonts w:ascii="Arial" w:hAnsi="Arial" w:cs="Arial"/>
          <w:b/>
          <w:sz w:val="24"/>
          <w:szCs w:val="24"/>
        </w:rPr>
        <w:t xml:space="preserve">Dem </w:t>
      </w:r>
      <w:proofErr w:type="gramStart"/>
      <w:r w:rsidRPr="00C32164">
        <w:rPr>
          <w:rFonts w:ascii="Arial" w:hAnsi="Arial" w:cs="Arial"/>
          <w:b/>
          <w:sz w:val="24"/>
          <w:szCs w:val="24"/>
        </w:rPr>
        <w:t>Vi</w:t>
      </w:r>
      <w:proofErr w:type="gramEnd"/>
      <w:r w:rsidRPr="00C32164">
        <w:rPr>
          <w:rFonts w:ascii="Arial" w:hAnsi="Arial" w:cs="Arial"/>
          <w:b/>
          <w:sz w:val="24"/>
          <w:szCs w:val="24"/>
        </w:rPr>
        <w:t xml:space="preserve"> Sara</w:t>
      </w:r>
      <w:r w:rsidR="00C32164" w:rsidRPr="00C32164">
        <w:rPr>
          <w:rFonts w:ascii="Arial" w:hAnsi="Arial" w:cs="Arial"/>
          <w:b/>
          <w:sz w:val="24"/>
          <w:szCs w:val="24"/>
          <w:vertAlign w:val="superscript"/>
        </w:rPr>
        <w:t>1</w:t>
      </w:r>
      <w:r w:rsidR="00C32164">
        <w:rPr>
          <w:rFonts w:ascii="Arial" w:hAnsi="Arial" w:cs="Arial"/>
          <w:b/>
          <w:sz w:val="24"/>
          <w:szCs w:val="24"/>
        </w:rPr>
        <w:t>,</w:t>
      </w:r>
      <w:r w:rsidRPr="00C32164">
        <w:rPr>
          <w:rFonts w:ascii="Arial" w:hAnsi="Arial" w:cs="Arial"/>
          <w:b/>
          <w:sz w:val="24"/>
          <w:szCs w:val="24"/>
        </w:rPr>
        <w:t xml:space="preserve"> Lina Asna</w:t>
      </w:r>
      <w:r w:rsidR="00C32164">
        <w:rPr>
          <w:rFonts w:ascii="Arial" w:hAnsi="Arial" w:cs="Arial"/>
          <w:b/>
          <w:sz w:val="24"/>
          <w:szCs w:val="24"/>
        </w:rPr>
        <w:t>ma</w:t>
      </w:r>
      <w:r w:rsidRPr="00C32164">
        <w:rPr>
          <w:rFonts w:ascii="Arial" w:hAnsi="Arial" w:cs="Arial"/>
          <w:b/>
          <w:sz w:val="24"/>
          <w:szCs w:val="24"/>
        </w:rPr>
        <w:t>wati</w:t>
      </w:r>
      <w:r w:rsidR="00C32164">
        <w:rPr>
          <w:rFonts w:ascii="Arial" w:hAnsi="Arial" w:cs="Arial"/>
          <w:b/>
          <w:sz w:val="24"/>
          <w:szCs w:val="24"/>
          <w:vertAlign w:val="superscript"/>
        </w:rPr>
        <w:t>2</w:t>
      </w:r>
    </w:p>
    <w:p w:rsidR="00B6085C" w:rsidRPr="00C32164" w:rsidRDefault="00B6085C" w:rsidP="00B6085C">
      <w:pPr>
        <w:pStyle w:val="ListParagraph"/>
        <w:spacing w:after="0" w:line="240" w:lineRule="auto"/>
        <w:jc w:val="center"/>
        <w:rPr>
          <w:rFonts w:ascii="Arial" w:hAnsi="Arial" w:cs="Arial"/>
          <w:b/>
          <w:sz w:val="24"/>
          <w:szCs w:val="24"/>
          <w:vertAlign w:val="superscript"/>
        </w:rPr>
      </w:pPr>
    </w:p>
    <w:p w:rsidR="00C32164" w:rsidRDefault="00C32164" w:rsidP="00C32164">
      <w:pPr>
        <w:spacing w:after="0" w:line="240" w:lineRule="auto"/>
        <w:jc w:val="center"/>
        <w:rPr>
          <w:rFonts w:ascii="Arial" w:hAnsi="Arial" w:cs="Arial"/>
          <w:i/>
        </w:rPr>
      </w:pPr>
      <w:r>
        <w:rPr>
          <w:rFonts w:ascii="Arial" w:hAnsi="Arial" w:cs="Arial"/>
          <w:i/>
          <w:vertAlign w:val="superscript"/>
        </w:rPr>
        <w:t>1</w:t>
      </w:r>
      <w:r w:rsidR="00D62235" w:rsidRPr="00D62235">
        <w:rPr>
          <w:rFonts w:ascii="Arial" w:hAnsi="Arial" w:cs="Arial"/>
          <w:i/>
        </w:rPr>
        <w:t>UT</w:t>
      </w:r>
      <w:r w:rsidR="00500AEC">
        <w:rPr>
          <w:rFonts w:ascii="Arial" w:hAnsi="Arial" w:cs="Arial"/>
          <w:i/>
        </w:rPr>
        <w:t>’S</w:t>
      </w:r>
      <w:r w:rsidR="00D62235" w:rsidRPr="00D62235">
        <w:rPr>
          <w:rFonts w:ascii="Arial" w:hAnsi="Arial" w:cs="Arial"/>
          <w:i/>
        </w:rPr>
        <w:t xml:space="preserve"> Bogor </w:t>
      </w:r>
      <w:r>
        <w:rPr>
          <w:rFonts w:ascii="Arial" w:hAnsi="Arial" w:cs="Arial"/>
          <w:i/>
        </w:rPr>
        <w:t xml:space="preserve">Regional Office (INDONESIA) </w:t>
      </w:r>
    </w:p>
    <w:p w:rsidR="00F15E73" w:rsidRDefault="00C32164" w:rsidP="00C32164">
      <w:pPr>
        <w:spacing w:after="0" w:line="240" w:lineRule="auto"/>
        <w:jc w:val="center"/>
        <w:rPr>
          <w:rFonts w:ascii="Arial" w:hAnsi="Arial" w:cs="Arial"/>
          <w:i/>
        </w:rPr>
      </w:pPr>
      <w:r>
        <w:rPr>
          <w:rFonts w:ascii="Arial" w:hAnsi="Arial" w:cs="Arial"/>
          <w:i/>
          <w:vertAlign w:val="superscript"/>
        </w:rPr>
        <w:t>2</w:t>
      </w:r>
      <w:r>
        <w:rPr>
          <w:rFonts w:ascii="Arial" w:hAnsi="Arial" w:cs="Arial"/>
          <w:i/>
        </w:rPr>
        <w:t>UT</w:t>
      </w:r>
      <w:r w:rsidR="00500AEC">
        <w:rPr>
          <w:rFonts w:ascii="Arial" w:hAnsi="Arial" w:cs="Arial"/>
          <w:i/>
        </w:rPr>
        <w:t>’S</w:t>
      </w:r>
      <w:r>
        <w:rPr>
          <w:rFonts w:ascii="Arial" w:hAnsi="Arial" w:cs="Arial"/>
          <w:i/>
        </w:rPr>
        <w:t xml:space="preserve"> Bengkulu Regional Office</w:t>
      </w:r>
      <w:r w:rsidR="003B3F58">
        <w:rPr>
          <w:rFonts w:ascii="Arial" w:hAnsi="Arial" w:cs="Arial"/>
          <w:i/>
        </w:rPr>
        <w:t xml:space="preserve"> </w:t>
      </w:r>
      <w:r w:rsidR="00792D98">
        <w:rPr>
          <w:rFonts w:ascii="Arial" w:hAnsi="Arial" w:cs="Arial"/>
          <w:i/>
        </w:rPr>
        <w:t>(INDONESIA)</w:t>
      </w:r>
    </w:p>
    <w:p w:rsidR="00500AEC" w:rsidRDefault="00500AEC" w:rsidP="00C32164">
      <w:pPr>
        <w:spacing w:after="0" w:line="240" w:lineRule="auto"/>
        <w:jc w:val="center"/>
        <w:rPr>
          <w:rFonts w:ascii="Arial" w:hAnsi="Arial" w:cs="Arial"/>
          <w:i/>
        </w:rPr>
      </w:pPr>
    </w:p>
    <w:p w:rsidR="00500AEC" w:rsidRDefault="00500AEC" w:rsidP="00C32164">
      <w:pPr>
        <w:spacing w:after="0" w:line="240" w:lineRule="auto"/>
        <w:jc w:val="center"/>
        <w:rPr>
          <w:rFonts w:ascii="Arial" w:hAnsi="Arial" w:cs="Arial"/>
          <w:i/>
        </w:rPr>
      </w:pPr>
    </w:p>
    <w:p w:rsidR="0064319B" w:rsidRDefault="0064319B" w:rsidP="0064319B">
      <w:pPr>
        <w:jc w:val="center"/>
        <w:rPr>
          <w:rFonts w:ascii="Arial" w:hAnsi="Arial" w:cs="Arial"/>
          <w:b/>
          <w:sz w:val="24"/>
          <w:szCs w:val="24"/>
        </w:rPr>
      </w:pPr>
      <w:r w:rsidRPr="0064319B">
        <w:rPr>
          <w:rFonts w:ascii="Arial" w:hAnsi="Arial" w:cs="Arial"/>
          <w:b/>
          <w:sz w:val="24"/>
          <w:szCs w:val="24"/>
        </w:rPr>
        <w:t>Abstract</w:t>
      </w:r>
    </w:p>
    <w:p w:rsidR="00500AEC" w:rsidRDefault="00500AEC" w:rsidP="00500AEC">
      <w:pPr>
        <w:rPr>
          <w:rFonts w:ascii="Arial" w:hAnsi="Arial" w:cs="Arial"/>
          <w:color w:val="000000" w:themeColor="text1"/>
          <w:sz w:val="24"/>
          <w:szCs w:val="24"/>
        </w:rPr>
      </w:pPr>
      <w:r w:rsidRPr="00500AEC">
        <w:rPr>
          <w:rFonts w:ascii="Arial" w:hAnsi="Arial" w:cs="Arial"/>
          <w:color w:val="000000" w:themeColor="text1"/>
          <w:sz w:val="24"/>
          <w:szCs w:val="24"/>
        </w:rPr>
        <w:t>Subtheme: Quality Assurance in Open University</w:t>
      </w:r>
    </w:p>
    <w:p w:rsidR="00563A73" w:rsidRPr="00563A73" w:rsidRDefault="00563A73" w:rsidP="004B4B20">
      <w:pPr>
        <w:spacing w:before="120" w:after="120" w:line="240" w:lineRule="auto"/>
        <w:jc w:val="both"/>
        <w:rPr>
          <w:rFonts w:ascii="Arial" w:hAnsi="Arial" w:cs="Arial"/>
          <w:color w:val="000000" w:themeColor="text1"/>
          <w:sz w:val="20"/>
          <w:szCs w:val="20"/>
        </w:rPr>
      </w:pPr>
      <w:r>
        <w:rPr>
          <w:rFonts w:ascii="Arial" w:hAnsi="Arial" w:cs="Arial"/>
          <w:color w:val="000000" w:themeColor="text1"/>
          <w:sz w:val="20"/>
          <w:szCs w:val="20"/>
        </w:rPr>
        <w:t>The outcome of students’ learning process can be measured in many ways. One of them is through final examination at the end of each semester</w:t>
      </w:r>
      <w:r w:rsidR="00301A6A">
        <w:rPr>
          <w:rFonts w:ascii="Arial" w:hAnsi="Arial" w:cs="Arial"/>
          <w:color w:val="000000" w:themeColor="text1"/>
          <w:sz w:val="20"/>
          <w:szCs w:val="20"/>
        </w:rPr>
        <w:t xml:space="preserve"> (UAS)</w:t>
      </w:r>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Universitas</w:t>
      </w:r>
      <w:proofErr w:type="spellEnd"/>
      <w:r>
        <w:rPr>
          <w:rFonts w:ascii="Arial" w:hAnsi="Arial" w:cs="Arial"/>
          <w:color w:val="000000" w:themeColor="text1"/>
          <w:sz w:val="20"/>
          <w:szCs w:val="20"/>
        </w:rPr>
        <w:t xml:space="preserve"> Terbuka (UT) conducts</w:t>
      </w:r>
      <w:r w:rsidR="00301A6A">
        <w:rPr>
          <w:rFonts w:ascii="Arial" w:hAnsi="Arial" w:cs="Arial"/>
          <w:color w:val="000000" w:themeColor="text1"/>
          <w:sz w:val="20"/>
          <w:szCs w:val="20"/>
        </w:rPr>
        <w:t xml:space="preserve"> UAS concurrently at every UT Regional Offices and UT branch offices overseas. This execution of UAS has been </w:t>
      </w:r>
      <w:r w:rsidR="00D255C8">
        <w:rPr>
          <w:rFonts w:ascii="Arial" w:hAnsi="Arial" w:cs="Arial"/>
          <w:color w:val="000000" w:themeColor="text1"/>
          <w:sz w:val="20"/>
          <w:szCs w:val="20"/>
        </w:rPr>
        <w:t>approv</w:t>
      </w:r>
      <w:r w:rsidR="00DE6DCA">
        <w:rPr>
          <w:rFonts w:ascii="Arial" w:hAnsi="Arial" w:cs="Arial"/>
          <w:color w:val="000000" w:themeColor="text1"/>
          <w:sz w:val="20"/>
          <w:szCs w:val="20"/>
        </w:rPr>
        <w:t>ed</w:t>
      </w:r>
      <w:r w:rsidR="00301A6A">
        <w:rPr>
          <w:rFonts w:ascii="Arial" w:hAnsi="Arial" w:cs="Arial"/>
          <w:color w:val="000000" w:themeColor="text1"/>
          <w:sz w:val="20"/>
          <w:szCs w:val="20"/>
        </w:rPr>
        <w:t xml:space="preserve"> both nationally and internationally</w:t>
      </w:r>
      <w:r w:rsidR="002C3719">
        <w:rPr>
          <w:rFonts w:ascii="Arial" w:hAnsi="Arial" w:cs="Arial"/>
          <w:color w:val="000000" w:themeColor="text1"/>
          <w:sz w:val="20"/>
          <w:szCs w:val="20"/>
        </w:rPr>
        <w:t>, as UT already has</w:t>
      </w:r>
      <w:r w:rsidR="006941A4">
        <w:rPr>
          <w:rFonts w:ascii="Arial" w:hAnsi="Arial" w:cs="Arial"/>
          <w:color w:val="000000" w:themeColor="text1"/>
          <w:sz w:val="20"/>
          <w:szCs w:val="20"/>
        </w:rPr>
        <w:t xml:space="preserve"> quality assurance system. </w:t>
      </w:r>
      <w:r w:rsidR="00301A6A">
        <w:rPr>
          <w:rFonts w:ascii="Arial" w:hAnsi="Arial" w:cs="Arial"/>
          <w:color w:val="000000" w:themeColor="text1"/>
          <w:sz w:val="20"/>
          <w:szCs w:val="20"/>
        </w:rPr>
        <w:t xml:space="preserve">UAS is categorized </w:t>
      </w:r>
      <w:r w:rsidR="00DE6DCA">
        <w:rPr>
          <w:rFonts w:ascii="Arial" w:hAnsi="Arial" w:cs="Arial"/>
          <w:color w:val="000000" w:themeColor="text1"/>
          <w:sz w:val="20"/>
          <w:szCs w:val="20"/>
        </w:rPr>
        <w:t>into two big programs: p</w:t>
      </w:r>
      <w:r w:rsidR="00D84016">
        <w:rPr>
          <w:rFonts w:ascii="Arial" w:hAnsi="Arial" w:cs="Arial"/>
          <w:color w:val="000000" w:themeColor="text1"/>
          <w:sz w:val="20"/>
          <w:szCs w:val="20"/>
        </w:rPr>
        <w:t>rimary teacher program, and non-</w:t>
      </w:r>
      <w:r w:rsidR="00DE6DCA">
        <w:rPr>
          <w:rFonts w:ascii="Arial" w:hAnsi="Arial" w:cs="Arial"/>
          <w:color w:val="000000" w:themeColor="text1"/>
          <w:sz w:val="20"/>
          <w:szCs w:val="20"/>
        </w:rPr>
        <w:t>primary teacher p</w:t>
      </w:r>
      <w:r w:rsidR="00301A6A">
        <w:rPr>
          <w:rFonts w:ascii="Arial" w:hAnsi="Arial" w:cs="Arial"/>
          <w:color w:val="000000" w:themeColor="text1"/>
          <w:sz w:val="20"/>
          <w:szCs w:val="20"/>
        </w:rPr>
        <w:t>rogram. Since the exam schedules for both programs are different, UT eventually needs to execute</w:t>
      </w:r>
      <w:r w:rsidR="00075503">
        <w:rPr>
          <w:rFonts w:ascii="Arial" w:hAnsi="Arial" w:cs="Arial"/>
          <w:color w:val="000000" w:themeColor="text1"/>
          <w:sz w:val="20"/>
          <w:szCs w:val="20"/>
        </w:rPr>
        <w:t xml:space="preserve"> UAS four times in a year, twice</w:t>
      </w:r>
      <w:r w:rsidR="00D84016">
        <w:rPr>
          <w:rFonts w:ascii="Arial" w:hAnsi="Arial" w:cs="Arial"/>
          <w:color w:val="000000" w:themeColor="text1"/>
          <w:sz w:val="20"/>
          <w:szCs w:val="20"/>
        </w:rPr>
        <w:t xml:space="preserve"> </w:t>
      </w:r>
      <w:r w:rsidR="00DE6DCA">
        <w:rPr>
          <w:rFonts w:ascii="Arial" w:hAnsi="Arial" w:cs="Arial"/>
          <w:color w:val="000000" w:themeColor="text1"/>
          <w:sz w:val="20"/>
          <w:szCs w:val="20"/>
        </w:rPr>
        <w:t>for primary teacher p</w:t>
      </w:r>
      <w:r w:rsidR="00301A6A">
        <w:rPr>
          <w:rFonts w:ascii="Arial" w:hAnsi="Arial" w:cs="Arial"/>
          <w:color w:val="000000" w:themeColor="text1"/>
          <w:sz w:val="20"/>
          <w:szCs w:val="20"/>
        </w:rPr>
        <w:t>rog</w:t>
      </w:r>
      <w:r w:rsidR="00D84016">
        <w:rPr>
          <w:rFonts w:ascii="Arial" w:hAnsi="Arial" w:cs="Arial"/>
          <w:color w:val="000000" w:themeColor="text1"/>
          <w:sz w:val="20"/>
          <w:szCs w:val="20"/>
        </w:rPr>
        <w:t>ram, and twice for non-</w:t>
      </w:r>
      <w:r w:rsidR="00DE6DCA">
        <w:rPr>
          <w:rFonts w:ascii="Arial" w:hAnsi="Arial" w:cs="Arial"/>
          <w:color w:val="000000" w:themeColor="text1"/>
          <w:sz w:val="20"/>
          <w:szCs w:val="20"/>
        </w:rPr>
        <w:t>primary t</w:t>
      </w:r>
      <w:r w:rsidR="00301A6A">
        <w:rPr>
          <w:rFonts w:ascii="Arial" w:hAnsi="Arial" w:cs="Arial"/>
          <w:color w:val="000000" w:themeColor="text1"/>
          <w:sz w:val="20"/>
          <w:szCs w:val="20"/>
        </w:rPr>
        <w:t xml:space="preserve">eacher </w:t>
      </w:r>
      <w:r w:rsidR="00DE6DCA">
        <w:rPr>
          <w:rFonts w:ascii="Arial" w:hAnsi="Arial" w:cs="Arial"/>
          <w:color w:val="000000" w:themeColor="text1"/>
          <w:sz w:val="20"/>
          <w:szCs w:val="20"/>
        </w:rPr>
        <w:t>p</w:t>
      </w:r>
      <w:r w:rsidR="00301A6A">
        <w:rPr>
          <w:rFonts w:ascii="Arial" w:hAnsi="Arial" w:cs="Arial"/>
          <w:color w:val="000000" w:themeColor="text1"/>
          <w:sz w:val="20"/>
          <w:szCs w:val="20"/>
        </w:rPr>
        <w:t>rogram. However, in 2016</w:t>
      </w:r>
      <w:r w:rsidR="00EC769B">
        <w:rPr>
          <w:rFonts w:ascii="Arial" w:hAnsi="Arial" w:cs="Arial"/>
          <w:color w:val="000000" w:themeColor="text1"/>
          <w:sz w:val="20"/>
          <w:szCs w:val="20"/>
        </w:rPr>
        <w:t>.2, UT’s Examination Center reported that there were cases (557,455 administrative case</w:t>
      </w:r>
      <w:r w:rsidR="00D84016">
        <w:rPr>
          <w:rFonts w:ascii="Arial" w:hAnsi="Arial" w:cs="Arial"/>
          <w:color w:val="000000" w:themeColor="text1"/>
          <w:sz w:val="20"/>
          <w:szCs w:val="20"/>
        </w:rPr>
        <w:t>s</w:t>
      </w:r>
      <w:r w:rsidR="00EC769B">
        <w:rPr>
          <w:rFonts w:ascii="Arial" w:hAnsi="Arial" w:cs="Arial"/>
          <w:color w:val="000000" w:themeColor="text1"/>
          <w:sz w:val="20"/>
          <w:szCs w:val="20"/>
        </w:rPr>
        <w:t>, and 558,536 exam-rule violation case</w:t>
      </w:r>
      <w:r w:rsidR="00D84016">
        <w:rPr>
          <w:rFonts w:ascii="Arial" w:hAnsi="Arial" w:cs="Arial"/>
          <w:color w:val="000000" w:themeColor="text1"/>
          <w:sz w:val="20"/>
          <w:szCs w:val="20"/>
        </w:rPr>
        <w:t>s</w:t>
      </w:r>
      <w:r w:rsidR="00EC769B">
        <w:rPr>
          <w:rFonts w:ascii="Arial" w:hAnsi="Arial" w:cs="Arial"/>
          <w:color w:val="000000" w:themeColor="text1"/>
          <w:sz w:val="20"/>
          <w:szCs w:val="20"/>
        </w:rPr>
        <w:t xml:space="preserve">) during UAS exam which caused the UAS score result to be withheld. This study provides qualitative descriptive analysis on the UAS cases at the UT Regional Offices in Bogor and in Bengkulu during the 2016.2 period. The investigation was carried out through document study, and by interviewing the </w:t>
      </w:r>
      <w:r w:rsidR="00757F0B">
        <w:rPr>
          <w:rFonts w:ascii="Arial" w:hAnsi="Arial" w:cs="Arial"/>
          <w:color w:val="000000" w:themeColor="text1"/>
          <w:sz w:val="20"/>
          <w:szCs w:val="20"/>
        </w:rPr>
        <w:t xml:space="preserve">sampling </w:t>
      </w:r>
      <w:r w:rsidR="00EC769B">
        <w:rPr>
          <w:rFonts w:ascii="Arial" w:hAnsi="Arial" w:cs="Arial"/>
          <w:color w:val="000000" w:themeColor="text1"/>
          <w:sz w:val="20"/>
          <w:szCs w:val="20"/>
        </w:rPr>
        <w:t>students,</w:t>
      </w:r>
      <w:r w:rsidR="004C6787">
        <w:rPr>
          <w:rFonts w:ascii="Arial" w:hAnsi="Arial" w:cs="Arial"/>
          <w:color w:val="000000" w:themeColor="text1"/>
          <w:sz w:val="20"/>
          <w:szCs w:val="20"/>
        </w:rPr>
        <w:t xml:space="preserve"> </w:t>
      </w:r>
      <w:r w:rsidR="00EC769B">
        <w:rPr>
          <w:rFonts w:ascii="Arial" w:hAnsi="Arial" w:cs="Arial"/>
          <w:color w:val="000000" w:themeColor="text1"/>
          <w:sz w:val="20"/>
          <w:szCs w:val="20"/>
        </w:rPr>
        <w:t xml:space="preserve">relevant UT staff, and UAS committee. The analysis begins </w:t>
      </w:r>
      <w:r w:rsidR="00075503">
        <w:rPr>
          <w:rFonts w:ascii="Arial" w:hAnsi="Arial" w:cs="Arial"/>
          <w:color w:val="000000" w:themeColor="text1"/>
          <w:sz w:val="20"/>
          <w:szCs w:val="20"/>
        </w:rPr>
        <w:t>with data review of the n</w:t>
      </w:r>
      <w:r w:rsidR="002D04B3">
        <w:rPr>
          <w:rFonts w:ascii="Arial" w:hAnsi="Arial" w:cs="Arial"/>
          <w:color w:val="000000" w:themeColor="text1"/>
          <w:sz w:val="20"/>
          <w:szCs w:val="20"/>
        </w:rPr>
        <w:t xml:space="preserve">umber of </w:t>
      </w:r>
      <w:r w:rsidR="001B2633">
        <w:rPr>
          <w:rFonts w:ascii="Arial" w:hAnsi="Arial" w:cs="Arial"/>
          <w:color w:val="000000" w:themeColor="text1"/>
          <w:sz w:val="20"/>
          <w:szCs w:val="20"/>
        </w:rPr>
        <w:t>students’</w:t>
      </w:r>
      <w:r w:rsidR="002D04B3">
        <w:rPr>
          <w:rFonts w:ascii="Arial" w:hAnsi="Arial" w:cs="Arial"/>
          <w:color w:val="000000" w:themeColor="text1"/>
          <w:sz w:val="20"/>
          <w:szCs w:val="20"/>
        </w:rPr>
        <w:t xml:space="preserve"> registration</w:t>
      </w:r>
      <w:r w:rsidR="00075503">
        <w:rPr>
          <w:rFonts w:ascii="Arial" w:hAnsi="Arial" w:cs="Arial"/>
          <w:color w:val="000000" w:themeColor="text1"/>
          <w:sz w:val="20"/>
          <w:szCs w:val="20"/>
        </w:rPr>
        <w:t>, which is then followed by mapping out the number of occurrences and type of UAS cases. Next,</w:t>
      </w:r>
      <w:r w:rsidR="00D84016">
        <w:rPr>
          <w:rFonts w:ascii="Arial" w:hAnsi="Arial" w:cs="Arial"/>
          <w:color w:val="000000" w:themeColor="text1"/>
          <w:sz w:val="20"/>
          <w:szCs w:val="20"/>
        </w:rPr>
        <w:t xml:space="preserve"> we </w:t>
      </w:r>
      <w:proofErr w:type="spellStart"/>
      <w:r w:rsidR="00D84016">
        <w:rPr>
          <w:rFonts w:ascii="Arial" w:hAnsi="Arial" w:cs="Arial"/>
          <w:color w:val="000000" w:themeColor="text1"/>
          <w:sz w:val="20"/>
          <w:szCs w:val="20"/>
        </w:rPr>
        <w:t>analyse</w:t>
      </w:r>
      <w:proofErr w:type="spellEnd"/>
      <w:r w:rsidR="00CB41A9">
        <w:rPr>
          <w:rFonts w:ascii="Arial" w:hAnsi="Arial" w:cs="Arial"/>
          <w:color w:val="000000" w:themeColor="text1"/>
          <w:sz w:val="20"/>
          <w:szCs w:val="20"/>
        </w:rPr>
        <w:t xml:space="preserve"> </w:t>
      </w:r>
      <w:r w:rsidR="00D84016">
        <w:rPr>
          <w:rFonts w:ascii="Arial" w:hAnsi="Arial" w:cs="Arial"/>
          <w:color w:val="000000" w:themeColor="text1"/>
          <w:sz w:val="20"/>
          <w:szCs w:val="20"/>
        </w:rPr>
        <w:t>the</w:t>
      </w:r>
      <w:r w:rsidR="00075503">
        <w:rPr>
          <w:rFonts w:ascii="Arial" w:hAnsi="Arial" w:cs="Arial"/>
          <w:color w:val="000000" w:themeColor="text1"/>
          <w:sz w:val="20"/>
          <w:szCs w:val="20"/>
        </w:rPr>
        <w:t xml:space="preserve"> root</w:t>
      </w:r>
      <w:r w:rsidR="00D84016">
        <w:rPr>
          <w:rFonts w:ascii="Arial" w:hAnsi="Arial" w:cs="Arial"/>
          <w:color w:val="000000" w:themeColor="text1"/>
          <w:sz w:val="20"/>
          <w:szCs w:val="20"/>
        </w:rPr>
        <w:t xml:space="preserve"> cause</w:t>
      </w:r>
      <w:r w:rsidR="00075503">
        <w:rPr>
          <w:rFonts w:ascii="Arial" w:hAnsi="Arial" w:cs="Arial"/>
          <w:color w:val="000000" w:themeColor="text1"/>
          <w:sz w:val="20"/>
          <w:szCs w:val="20"/>
        </w:rPr>
        <w:t xml:space="preserve"> of these UAS cases</w:t>
      </w:r>
      <w:r w:rsidR="00D84016">
        <w:rPr>
          <w:rFonts w:ascii="Arial" w:hAnsi="Arial" w:cs="Arial"/>
          <w:color w:val="000000" w:themeColor="text1"/>
          <w:sz w:val="20"/>
          <w:szCs w:val="20"/>
        </w:rPr>
        <w:t>. Lastly, we</w:t>
      </w:r>
      <w:r w:rsidR="00075503">
        <w:rPr>
          <w:rFonts w:ascii="Arial" w:hAnsi="Arial" w:cs="Arial"/>
          <w:color w:val="000000" w:themeColor="text1"/>
          <w:sz w:val="20"/>
          <w:szCs w:val="20"/>
        </w:rPr>
        <w:t xml:space="preserve"> di</w:t>
      </w:r>
      <w:r w:rsidR="00D84016">
        <w:rPr>
          <w:rFonts w:ascii="Arial" w:hAnsi="Arial" w:cs="Arial"/>
          <w:color w:val="000000" w:themeColor="text1"/>
          <w:sz w:val="20"/>
          <w:szCs w:val="20"/>
        </w:rPr>
        <w:t>scuss</w:t>
      </w:r>
      <w:r w:rsidR="00950554">
        <w:rPr>
          <w:rFonts w:ascii="Arial" w:hAnsi="Arial" w:cs="Arial"/>
          <w:color w:val="000000" w:themeColor="text1"/>
          <w:sz w:val="20"/>
          <w:szCs w:val="20"/>
        </w:rPr>
        <w:t xml:space="preserve"> the </w:t>
      </w:r>
      <w:r w:rsidR="00075503">
        <w:rPr>
          <w:rFonts w:ascii="Arial" w:hAnsi="Arial" w:cs="Arial"/>
          <w:color w:val="000000" w:themeColor="text1"/>
          <w:sz w:val="20"/>
          <w:szCs w:val="20"/>
        </w:rPr>
        <w:t>solution and improvement a</w:t>
      </w:r>
      <w:r w:rsidR="00950554">
        <w:rPr>
          <w:rFonts w:ascii="Arial" w:hAnsi="Arial" w:cs="Arial"/>
          <w:color w:val="000000" w:themeColor="text1"/>
          <w:sz w:val="20"/>
          <w:szCs w:val="20"/>
        </w:rPr>
        <w:t xml:space="preserve">ctivities </w:t>
      </w:r>
      <w:r w:rsidR="00D84016">
        <w:rPr>
          <w:rFonts w:ascii="Arial" w:hAnsi="Arial" w:cs="Arial"/>
          <w:color w:val="000000" w:themeColor="text1"/>
          <w:sz w:val="20"/>
          <w:szCs w:val="20"/>
        </w:rPr>
        <w:t xml:space="preserve">as </w:t>
      </w:r>
      <w:r w:rsidR="006941A4">
        <w:rPr>
          <w:rFonts w:ascii="Arial" w:hAnsi="Arial" w:cs="Arial"/>
          <w:color w:val="000000" w:themeColor="text1"/>
          <w:sz w:val="20"/>
          <w:szCs w:val="20"/>
        </w:rPr>
        <w:t>UT best practices</w:t>
      </w:r>
      <w:r w:rsidR="00075503">
        <w:rPr>
          <w:rFonts w:ascii="Arial" w:hAnsi="Arial" w:cs="Arial"/>
          <w:color w:val="000000" w:themeColor="text1"/>
          <w:sz w:val="20"/>
          <w:szCs w:val="20"/>
        </w:rPr>
        <w:t>.</w:t>
      </w:r>
    </w:p>
    <w:p w:rsidR="00A8438E" w:rsidRDefault="008D60E0" w:rsidP="0024766E">
      <w:pPr>
        <w:spacing w:after="0" w:line="240" w:lineRule="auto"/>
        <w:jc w:val="both"/>
        <w:rPr>
          <w:rFonts w:ascii="Arial" w:hAnsi="Arial" w:cs="Arial"/>
          <w:sz w:val="20"/>
          <w:szCs w:val="20"/>
        </w:rPr>
      </w:pPr>
      <w:r>
        <w:rPr>
          <w:rFonts w:ascii="Arial" w:hAnsi="Arial" w:cs="Arial"/>
          <w:sz w:val="20"/>
          <w:szCs w:val="20"/>
        </w:rPr>
        <w:t>Keywords</w:t>
      </w:r>
      <w:r w:rsidR="00500AEC">
        <w:rPr>
          <w:rFonts w:ascii="Arial" w:hAnsi="Arial" w:cs="Arial"/>
          <w:sz w:val="20"/>
          <w:szCs w:val="20"/>
        </w:rPr>
        <w:t>: Distance Learning, Examination,</w:t>
      </w:r>
      <w:r w:rsidR="00626EC9">
        <w:rPr>
          <w:rFonts w:ascii="Arial" w:hAnsi="Arial" w:cs="Arial"/>
          <w:sz w:val="20"/>
          <w:szCs w:val="20"/>
        </w:rPr>
        <w:t xml:space="preserve"> </w:t>
      </w:r>
      <w:r w:rsidR="00500AEC">
        <w:rPr>
          <w:rFonts w:ascii="Arial" w:hAnsi="Arial" w:cs="Arial"/>
          <w:sz w:val="20"/>
          <w:szCs w:val="20"/>
        </w:rPr>
        <w:t>Q</w:t>
      </w:r>
      <w:r w:rsidR="001265B3">
        <w:rPr>
          <w:rFonts w:ascii="Arial" w:hAnsi="Arial" w:cs="Arial"/>
          <w:sz w:val="20"/>
          <w:szCs w:val="20"/>
        </w:rPr>
        <w:t>uality</w:t>
      </w:r>
      <w:r w:rsidR="001A47CD">
        <w:rPr>
          <w:rFonts w:ascii="Arial" w:hAnsi="Arial" w:cs="Arial"/>
          <w:sz w:val="20"/>
          <w:szCs w:val="20"/>
        </w:rPr>
        <w:t xml:space="preserve"> </w:t>
      </w:r>
      <w:r w:rsidR="00500AEC">
        <w:rPr>
          <w:rFonts w:ascii="Arial" w:hAnsi="Arial" w:cs="Arial"/>
          <w:sz w:val="20"/>
          <w:szCs w:val="20"/>
        </w:rPr>
        <w:t>A</w:t>
      </w:r>
      <w:r w:rsidR="001265B3">
        <w:rPr>
          <w:rFonts w:ascii="Arial" w:hAnsi="Arial" w:cs="Arial"/>
          <w:sz w:val="20"/>
          <w:szCs w:val="20"/>
        </w:rPr>
        <w:t>ssurance</w:t>
      </w:r>
    </w:p>
    <w:p w:rsidR="00A8438E" w:rsidRDefault="00A8438E" w:rsidP="0024766E">
      <w:pPr>
        <w:spacing w:after="0" w:line="240" w:lineRule="auto"/>
        <w:jc w:val="both"/>
        <w:rPr>
          <w:rFonts w:ascii="Arial" w:hAnsi="Arial" w:cs="Arial"/>
          <w:sz w:val="20"/>
          <w:szCs w:val="20"/>
        </w:rPr>
      </w:pPr>
    </w:p>
    <w:p w:rsidR="00237CD1" w:rsidRDefault="00237CD1" w:rsidP="0024766E">
      <w:pPr>
        <w:spacing w:after="0" w:line="240" w:lineRule="auto"/>
        <w:jc w:val="both"/>
        <w:rPr>
          <w:rFonts w:ascii="Arial" w:hAnsi="Arial" w:cs="Arial"/>
          <w:sz w:val="20"/>
          <w:szCs w:val="20"/>
        </w:rPr>
      </w:pPr>
    </w:p>
    <w:p w:rsidR="004E6230" w:rsidRDefault="00233372" w:rsidP="0024766E">
      <w:pPr>
        <w:pStyle w:val="ListParagraph"/>
        <w:numPr>
          <w:ilvl w:val="0"/>
          <w:numId w:val="3"/>
        </w:numPr>
        <w:spacing w:after="0" w:line="240" w:lineRule="auto"/>
        <w:jc w:val="both"/>
        <w:rPr>
          <w:rFonts w:ascii="Arial" w:hAnsi="Arial" w:cs="Arial"/>
          <w:b/>
          <w:sz w:val="24"/>
          <w:szCs w:val="24"/>
        </w:rPr>
      </w:pPr>
      <w:r>
        <w:rPr>
          <w:rFonts w:ascii="Arial" w:hAnsi="Arial" w:cs="Arial"/>
          <w:b/>
          <w:sz w:val="24"/>
          <w:szCs w:val="24"/>
        </w:rPr>
        <w:t>BACKGROUND</w:t>
      </w:r>
    </w:p>
    <w:p w:rsidR="00237CD1" w:rsidRDefault="00237CD1" w:rsidP="0024766E">
      <w:pPr>
        <w:pStyle w:val="ListParagraph"/>
        <w:spacing w:after="0" w:line="240" w:lineRule="auto"/>
        <w:ind w:left="360"/>
        <w:jc w:val="both"/>
        <w:rPr>
          <w:rFonts w:ascii="Arial" w:hAnsi="Arial" w:cs="Arial"/>
          <w:b/>
          <w:sz w:val="24"/>
          <w:szCs w:val="24"/>
        </w:rPr>
      </w:pPr>
    </w:p>
    <w:p w:rsidR="00770994" w:rsidRDefault="004A7561" w:rsidP="0024766E">
      <w:pPr>
        <w:pStyle w:val="ListParagraph"/>
        <w:spacing w:after="0" w:line="240" w:lineRule="auto"/>
        <w:ind w:left="0"/>
        <w:jc w:val="both"/>
        <w:rPr>
          <w:rFonts w:ascii="Arial" w:hAnsi="Arial" w:cs="Arial"/>
          <w:sz w:val="20"/>
          <w:szCs w:val="20"/>
        </w:rPr>
      </w:pPr>
      <w:proofErr w:type="spellStart"/>
      <w:r w:rsidRPr="004B4B20">
        <w:rPr>
          <w:rFonts w:ascii="Arial" w:hAnsi="Arial" w:cs="Arial"/>
          <w:sz w:val="20"/>
          <w:szCs w:val="20"/>
        </w:rPr>
        <w:t>Universitas</w:t>
      </w:r>
      <w:proofErr w:type="spellEnd"/>
      <w:r w:rsidRPr="004B4B20">
        <w:rPr>
          <w:rFonts w:ascii="Arial" w:hAnsi="Arial" w:cs="Arial"/>
          <w:sz w:val="20"/>
          <w:szCs w:val="20"/>
        </w:rPr>
        <w:t xml:space="preserve"> Terbuka (UT) is a state institution of higher education in Indonesia which implements a </w:t>
      </w:r>
      <w:r w:rsidRPr="004B4B20">
        <w:rPr>
          <w:rFonts w:ascii="Arial" w:hAnsi="Arial" w:cs="Arial"/>
          <w:color w:val="000000" w:themeColor="text1"/>
          <w:sz w:val="20"/>
          <w:szCs w:val="20"/>
        </w:rPr>
        <w:t>di</w:t>
      </w:r>
      <w:r w:rsidR="00E82095" w:rsidRPr="004B4B20">
        <w:rPr>
          <w:rFonts w:ascii="Arial" w:hAnsi="Arial" w:cs="Arial"/>
          <w:color w:val="000000" w:themeColor="text1"/>
          <w:sz w:val="20"/>
          <w:szCs w:val="20"/>
        </w:rPr>
        <w:t xml:space="preserve">stance and open learning system. </w:t>
      </w:r>
      <w:r w:rsidR="0044637A" w:rsidRPr="004B4B20">
        <w:rPr>
          <w:rFonts w:ascii="Arial" w:hAnsi="Arial" w:cs="Arial"/>
          <w:color w:val="000000" w:themeColor="text1"/>
          <w:sz w:val="20"/>
          <w:szCs w:val="20"/>
        </w:rPr>
        <w:t xml:space="preserve">UT </w:t>
      </w:r>
      <w:r w:rsidR="00EB42E3" w:rsidRPr="004B4B20">
        <w:rPr>
          <w:rFonts w:ascii="Arial" w:hAnsi="Arial" w:cs="Arial"/>
          <w:color w:val="000000" w:themeColor="text1"/>
          <w:sz w:val="20"/>
          <w:szCs w:val="20"/>
        </w:rPr>
        <w:t xml:space="preserve">has thousands </w:t>
      </w:r>
      <w:r w:rsidR="008C1128">
        <w:rPr>
          <w:rFonts w:ascii="Arial" w:hAnsi="Arial" w:cs="Arial"/>
          <w:color w:val="000000" w:themeColor="text1"/>
          <w:sz w:val="20"/>
          <w:szCs w:val="20"/>
        </w:rPr>
        <w:t xml:space="preserve">of </w:t>
      </w:r>
      <w:r w:rsidR="00EB42E3" w:rsidRPr="004B4B20">
        <w:rPr>
          <w:rFonts w:ascii="Arial" w:hAnsi="Arial" w:cs="Arial"/>
          <w:color w:val="000000" w:themeColor="text1"/>
          <w:sz w:val="20"/>
          <w:szCs w:val="20"/>
        </w:rPr>
        <w:t>students who are spread all over</w:t>
      </w:r>
      <w:r w:rsidR="006A13BA" w:rsidRPr="004B4B20">
        <w:rPr>
          <w:rFonts w:ascii="Arial" w:hAnsi="Arial" w:cs="Arial"/>
          <w:color w:val="000000" w:themeColor="text1"/>
          <w:sz w:val="20"/>
          <w:szCs w:val="20"/>
        </w:rPr>
        <w:t xml:space="preserve"> Indonesia </w:t>
      </w:r>
      <w:r w:rsidR="00770994">
        <w:rPr>
          <w:rFonts w:ascii="Arial" w:hAnsi="Arial" w:cs="Arial"/>
          <w:color w:val="000000" w:themeColor="text1"/>
          <w:sz w:val="20"/>
          <w:szCs w:val="20"/>
        </w:rPr>
        <w:t>as well as</w:t>
      </w:r>
      <w:r w:rsidR="006A13BA" w:rsidRPr="004B4B20">
        <w:rPr>
          <w:rFonts w:ascii="Arial" w:hAnsi="Arial" w:cs="Arial"/>
          <w:color w:val="000000" w:themeColor="text1"/>
          <w:sz w:val="20"/>
          <w:szCs w:val="20"/>
        </w:rPr>
        <w:t xml:space="preserve"> abroad. </w:t>
      </w:r>
      <w:r w:rsidR="00C825BA" w:rsidRPr="004B4B20">
        <w:rPr>
          <w:rFonts w:ascii="Arial" w:hAnsi="Arial" w:cs="Arial"/>
          <w:color w:val="000000" w:themeColor="text1"/>
          <w:sz w:val="20"/>
          <w:szCs w:val="20"/>
        </w:rPr>
        <w:t>In every semester</w:t>
      </w:r>
      <w:r w:rsidR="00C825BA" w:rsidRPr="004B4B20">
        <w:rPr>
          <w:rFonts w:ascii="Arial" w:hAnsi="Arial" w:cs="Arial"/>
          <w:color w:val="000000" w:themeColor="text1"/>
          <w:sz w:val="20"/>
          <w:szCs w:val="20"/>
          <w:lang w:val="id-ID"/>
        </w:rPr>
        <w:t>,</w:t>
      </w:r>
      <w:r w:rsidR="001A47CD">
        <w:rPr>
          <w:rFonts w:ascii="Arial" w:hAnsi="Arial" w:cs="Arial"/>
          <w:color w:val="000000" w:themeColor="text1"/>
          <w:sz w:val="20"/>
          <w:szCs w:val="20"/>
        </w:rPr>
        <w:t xml:space="preserve"> </w:t>
      </w:r>
      <w:r w:rsidR="00770994">
        <w:rPr>
          <w:rFonts w:ascii="Arial" w:hAnsi="Arial" w:cs="Arial"/>
          <w:color w:val="000000" w:themeColor="text1"/>
          <w:sz w:val="20"/>
          <w:szCs w:val="20"/>
        </w:rPr>
        <w:t>UT</w:t>
      </w:r>
      <w:r w:rsidR="003D3592" w:rsidRPr="001B2633">
        <w:rPr>
          <w:rFonts w:ascii="Arial" w:hAnsi="Arial" w:cs="Arial"/>
          <w:sz w:val="20"/>
          <w:szCs w:val="20"/>
        </w:rPr>
        <w:t xml:space="preserve"> </w:t>
      </w:r>
      <w:r w:rsidR="001B2633" w:rsidRPr="001B2633">
        <w:rPr>
          <w:rFonts w:ascii="Arial" w:hAnsi="Arial" w:cs="Arial"/>
          <w:sz w:val="20"/>
          <w:szCs w:val="20"/>
        </w:rPr>
        <w:t>evaluate</w:t>
      </w:r>
      <w:r w:rsidR="00770994">
        <w:rPr>
          <w:rFonts w:ascii="Arial" w:hAnsi="Arial" w:cs="Arial"/>
          <w:sz w:val="20"/>
          <w:szCs w:val="20"/>
        </w:rPr>
        <w:t>s its students learning process and results through different format, such as</w:t>
      </w:r>
      <w:r w:rsidR="00A246DA">
        <w:rPr>
          <w:rFonts w:ascii="Arial" w:hAnsi="Arial" w:cs="Arial"/>
          <w:color w:val="000000" w:themeColor="text1"/>
          <w:sz w:val="20"/>
          <w:szCs w:val="20"/>
        </w:rPr>
        <w:t xml:space="preserve"> </w:t>
      </w:r>
      <w:r w:rsidR="003D3592" w:rsidRPr="000029E6">
        <w:rPr>
          <w:rFonts w:ascii="Arial" w:hAnsi="Arial" w:cs="Arial"/>
          <w:color w:val="000000" w:themeColor="text1"/>
          <w:sz w:val="20"/>
          <w:szCs w:val="20"/>
        </w:rPr>
        <w:t>final examination</w:t>
      </w:r>
      <w:r w:rsidR="008B08F3">
        <w:rPr>
          <w:rFonts w:ascii="Arial" w:hAnsi="Arial" w:cs="Arial"/>
          <w:color w:val="000000" w:themeColor="text1"/>
          <w:sz w:val="20"/>
          <w:szCs w:val="20"/>
        </w:rPr>
        <w:t xml:space="preserve"> (</w:t>
      </w:r>
      <w:proofErr w:type="spellStart"/>
      <w:r w:rsidR="008B08F3">
        <w:rPr>
          <w:rFonts w:ascii="Arial" w:hAnsi="Arial" w:cs="Arial"/>
          <w:color w:val="000000" w:themeColor="text1"/>
          <w:sz w:val="20"/>
          <w:szCs w:val="20"/>
        </w:rPr>
        <w:t>Ujian</w:t>
      </w:r>
      <w:proofErr w:type="spellEnd"/>
      <w:r w:rsidR="008B08F3">
        <w:rPr>
          <w:rFonts w:ascii="Arial" w:hAnsi="Arial" w:cs="Arial"/>
          <w:color w:val="000000" w:themeColor="text1"/>
          <w:sz w:val="20"/>
          <w:szCs w:val="20"/>
        </w:rPr>
        <w:t xml:space="preserve"> </w:t>
      </w:r>
      <w:proofErr w:type="spellStart"/>
      <w:r w:rsidR="008B08F3">
        <w:rPr>
          <w:rFonts w:ascii="Arial" w:hAnsi="Arial" w:cs="Arial"/>
          <w:color w:val="000000" w:themeColor="text1"/>
          <w:sz w:val="20"/>
          <w:szCs w:val="20"/>
        </w:rPr>
        <w:t>Akhir</w:t>
      </w:r>
      <w:proofErr w:type="spellEnd"/>
      <w:r w:rsidR="008B08F3">
        <w:rPr>
          <w:rFonts w:ascii="Arial" w:hAnsi="Arial" w:cs="Arial"/>
          <w:color w:val="000000" w:themeColor="text1"/>
          <w:sz w:val="20"/>
          <w:szCs w:val="20"/>
        </w:rPr>
        <w:t xml:space="preserve"> Semester/UAS)</w:t>
      </w:r>
      <w:r w:rsidR="003D3592" w:rsidRPr="000029E6">
        <w:rPr>
          <w:rFonts w:ascii="Arial" w:hAnsi="Arial" w:cs="Arial"/>
          <w:color w:val="000000" w:themeColor="text1"/>
          <w:sz w:val="20"/>
          <w:szCs w:val="20"/>
        </w:rPr>
        <w:t xml:space="preserve">, tutorials, </w:t>
      </w:r>
      <w:proofErr w:type="spellStart"/>
      <w:r w:rsidR="003D3592" w:rsidRPr="000029E6">
        <w:rPr>
          <w:rFonts w:ascii="Arial" w:hAnsi="Arial" w:cs="Arial"/>
          <w:color w:val="000000" w:themeColor="text1"/>
          <w:sz w:val="20"/>
          <w:szCs w:val="20"/>
        </w:rPr>
        <w:t>practic</w:t>
      </w:r>
      <w:proofErr w:type="spellEnd"/>
      <w:r w:rsidR="003D3592" w:rsidRPr="000029E6">
        <w:rPr>
          <w:rFonts w:ascii="Arial" w:hAnsi="Arial" w:cs="Arial"/>
          <w:color w:val="000000" w:themeColor="text1"/>
          <w:sz w:val="20"/>
          <w:szCs w:val="20"/>
        </w:rPr>
        <w:t xml:space="preserve"> or practicum, </w:t>
      </w:r>
      <w:r w:rsidR="00770994">
        <w:rPr>
          <w:rFonts w:ascii="Arial" w:hAnsi="Arial" w:cs="Arial"/>
          <w:color w:val="000000" w:themeColor="text1"/>
          <w:sz w:val="20"/>
          <w:szCs w:val="20"/>
        </w:rPr>
        <w:t>final assignment</w:t>
      </w:r>
      <w:r w:rsidR="00120CDF">
        <w:rPr>
          <w:rFonts w:ascii="Arial" w:hAnsi="Arial" w:cs="Arial"/>
          <w:sz w:val="20"/>
          <w:szCs w:val="20"/>
        </w:rPr>
        <w:t xml:space="preserve"> and</w:t>
      </w:r>
      <w:r w:rsidR="00770994">
        <w:rPr>
          <w:rFonts w:ascii="Arial" w:hAnsi="Arial" w:cs="Arial"/>
          <w:sz w:val="20"/>
          <w:szCs w:val="20"/>
        </w:rPr>
        <w:t xml:space="preserve"> academic papers</w:t>
      </w:r>
      <w:r w:rsidR="003D3592" w:rsidRPr="004B4B20">
        <w:rPr>
          <w:rFonts w:ascii="Arial" w:hAnsi="Arial" w:cs="Arial"/>
          <w:sz w:val="20"/>
          <w:szCs w:val="20"/>
        </w:rPr>
        <w:t>.</w:t>
      </w:r>
      <w:r w:rsidR="001A5679">
        <w:rPr>
          <w:rFonts w:ascii="Arial" w:hAnsi="Arial" w:cs="Arial"/>
          <w:sz w:val="20"/>
          <w:szCs w:val="20"/>
        </w:rPr>
        <w:t xml:space="preserve"> </w:t>
      </w:r>
      <w:r w:rsidR="00770994">
        <w:rPr>
          <w:rFonts w:ascii="Arial" w:hAnsi="Arial" w:cs="Arial"/>
          <w:sz w:val="20"/>
          <w:szCs w:val="20"/>
        </w:rPr>
        <w:t xml:space="preserve">The evaluation is carried out to measure students’ understanding and mastery on the subjects </w:t>
      </w:r>
      <w:r w:rsidR="002B14D8" w:rsidRPr="004B4B20">
        <w:rPr>
          <w:rFonts w:ascii="Arial" w:hAnsi="Arial" w:cs="Arial"/>
          <w:sz w:val="20"/>
          <w:szCs w:val="20"/>
        </w:rPr>
        <w:t xml:space="preserve">(Tim </w:t>
      </w:r>
      <w:proofErr w:type="spellStart"/>
      <w:r w:rsidR="002B14D8" w:rsidRPr="004B4B20">
        <w:rPr>
          <w:rFonts w:ascii="Arial" w:hAnsi="Arial" w:cs="Arial"/>
          <w:sz w:val="20"/>
          <w:szCs w:val="20"/>
        </w:rPr>
        <w:t>Penulis</w:t>
      </w:r>
      <w:proofErr w:type="spellEnd"/>
      <w:r w:rsidR="002B14D8" w:rsidRPr="004B4B20">
        <w:rPr>
          <w:rFonts w:ascii="Arial" w:hAnsi="Arial" w:cs="Arial"/>
          <w:sz w:val="20"/>
          <w:szCs w:val="20"/>
        </w:rPr>
        <w:t xml:space="preserve"> UT</w:t>
      </w:r>
      <w:r w:rsidR="00AB79FF">
        <w:rPr>
          <w:rFonts w:ascii="Arial" w:hAnsi="Arial" w:cs="Arial"/>
          <w:sz w:val="20"/>
          <w:szCs w:val="20"/>
          <w:lang w:val="id-ID"/>
        </w:rPr>
        <w:t>,</w:t>
      </w:r>
      <w:r w:rsidR="002B14D8" w:rsidRPr="004B4B20">
        <w:rPr>
          <w:rFonts w:ascii="Arial" w:hAnsi="Arial" w:cs="Arial"/>
          <w:sz w:val="20"/>
          <w:szCs w:val="20"/>
        </w:rPr>
        <w:t xml:space="preserve"> 2016).</w:t>
      </w:r>
      <w:r w:rsidR="00770994">
        <w:rPr>
          <w:rFonts w:ascii="Arial" w:hAnsi="Arial" w:cs="Arial"/>
          <w:sz w:val="20"/>
          <w:szCs w:val="20"/>
        </w:rPr>
        <w:t xml:space="preserve"> This evaluation is in line with government regulations (</w:t>
      </w:r>
      <w:proofErr w:type="spellStart"/>
      <w:r w:rsidR="00954049" w:rsidRPr="004B4B20">
        <w:rPr>
          <w:rFonts w:ascii="Arial" w:hAnsi="Arial" w:cs="Arial"/>
          <w:sz w:val="20"/>
          <w:szCs w:val="20"/>
        </w:rPr>
        <w:t>Peraturan</w:t>
      </w:r>
      <w:proofErr w:type="spellEnd"/>
      <w:r w:rsidR="00954049" w:rsidRPr="004B4B20">
        <w:rPr>
          <w:rFonts w:ascii="Arial" w:hAnsi="Arial" w:cs="Arial"/>
          <w:sz w:val="20"/>
          <w:szCs w:val="20"/>
        </w:rPr>
        <w:t xml:space="preserve"> </w:t>
      </w:r>
      <w:proofErr w:type="spellStart"/>
      <w:r w:rsidR="00954049" w:rsidRPr="004B4B20">
        <w:rPr>
          <w:rFonts w:ascii="Arial" w:hAnsi="Arial" w:cs="Arial"/>
          <w:sz w:val="20"/>
          <w:szCs w:val="20"/>
        </w:rPr>
        <w:t>Pemerintah</w:t>
      </w:r>
      <w:proofErr w:type="spellEnd"/>
      <w:r w:rsidR="00954049" w:rsidRPr="004B4B20">
        <w:rPr>
          <w:rFonts w:ascii="Arial" w:hAnsi="Arial" w:cs="Arial"/>
          <w:sz w:val="20"/>
          <w:szCs w:val="20"/>
        </w:rPr>
        <w:t xml:space="preserve"> </w:t>
      </w:r>
      <w:r w:rsidR="00C06E00">
        <w:rPr>
          <w:rFonts w:ascii="Arial" w:hAnsi="Arial" w:cs="Arial"/>
          <w:sz w:val="20"/>
          <w:szCs w:val="20"/>
        </w:rPr>
        <w:t>19/</w:t>
      </w:r>
      <w:r w:rsidR="00AA2916" w:rsidRPr="004B4B20">
        <w:rPr>
          <w:rFonts w:ascii="Arial" w:hAnsi="Arial" w:cs="Arial"/>
          <w:sz w:val="20"/>
          <w:szCs w:val="20"/>
        </w:rPr>
        <w:t xml:space="preserve">2005, </w:t>
      </w:r>
      <w:r w:rsidR="00C06E00">
        <w:rPr>
          <w:rFonts w:ascii="Arial" w:hAnsi="Arial" w:cs="Arial"/>
          <w:sz w:val="20"/>
          <w:szCs w:val="20"/>
        </w:rPr>
        <w:t>article</w:t>
      </w:r>
      <w:r w:rsidR="00AA2916" w:rsidRPr="004B4B20">
        <w:rPr>
          <w:rFonts w:ascii="Arial" w:hAnsi="Arial" w:cs="Arial"/>
          <w:sz w:val="20"/>
          <w:szCs w:val="20"/>
        </w:rPr>
        <w:t xml:space="preserve"> 22 </w:t>
      </w:r>
      <w:r w:rsidR="00C06E00">
        <w:rPr>
          <w:rFonts w:ascii="Arial" w:hAnsi="Arial" w:cs="Arial"/>
          <w:sz w:val="20"/>
          <w:szCs w:val="20"/>
        </w:rPr>
        <w:t>paragraph</w:t>
      </w:r>
      <w:r w:rsidR="00AA2916" w:rsidRPr="004B4B20">
        <w:rPr>
          <w:rFonts w:ascii="Arial" w:hAnsi="Arial" w:cs="Arial"/>
          <w:sz w:val="20"/>
          <w:szCs w:val="20"/>
        </w:rPr>
        <w:t xml:space="preserve"> 1</w:t>
      </w:r>
      <w:r w:rsidR="00770994">
        <w:rPr>
          <w:rFonts w:ascii="Arial" w:hAnsi="Arial" w:cs="Arial"/>
          <w:sz w:val="20"/>
          <w:szCs w:val="20"/>
        </w:rPr>
        <w:t xml:space="preserve">) which stated that </w:t>
      </w:r>
      <w:r w:rsidR="00C06E00">
        <w:rPr>
          <w:rFonts w:ascii="Arial" w:hAnsi="Arial" w:cs="Arial"/>
          <w:sz w:val="20"/>
          <w:szCs w:val="20"/>
        </w:rPr>
        <w:t xml:space="preserve">learning </w:t>
      </w:r>
      <w:r w:rsidR="00770994">
        <w:rPr>
          <w:rFonts w:ascii="Arial" w:hAnsi="Arial" w:cs="Arial"/>
          <w:sz w:val="20"/>
          <w:szCs w:val="20"/>
        </w:rPr>
        <w:t>evaluation</w:t>
      </w:r>
      <w:r w:rsidR="00C06E00">
        <w:rPr>
          <w:rFonts w:ascii="Arial" w:hAnsi="Arial" w:cs="Arial"/>
          <w:sz w:val="20"/>
          <w:szCs w:val="20"/>
        </w:rPr>
        <w:t xml:space="preserve"> should include cognitive,</w:t>
      </w:r>
      <w:r w:rsidR="00D7721F">
        <w:rPr>
          <w:rFonts w:ascii="Arial" w:hAnsi="Arial" w:cs="Arial"/>
          <w:sz w:val="20"/>
          <w:szCs w:val="20"/>
        </w:rPr>
        <w:t xml:space="preserve"> psychomotor and affective aspect based on </w:t>
      </w:r>
      <w:proofErr w:type="spellStart"/>
      <w:r w:rsidR="00D7721F">
        <w:rPr>
          <w:rFonts w:ascii="Arial" w:hAnsi="Arial" w:cs="Arial"/>
          <w:sz w:val="20"/>
          <w:szCs w:val="20"/>
        </w:rPr>
        <w:t>charcteristics</w:t>
      </w:r>
      <w:proofErr w:type="spellEnd"/>
      <w:r w:rsidR="00D7721F">
        <w:rPr>
          <w:rFonts w:ascii="Arial" w:hAnsi="Arial" w:cs="Arial"/>
          <w:sz w:val="20"/>
          <w:szCs w:val="20"/>
        </w:rPr>
        <w:t xml:space="preserve"> of each of the learning subject.</w:t>
      </w:r>
      <w:r w:rsidR="00C06E00">
        <w:rPr>
          <w:rFonts w:ascii="Arial" w:hAnsi="Arial" w:cs="Arial"/>
          <w:sz w:val="20"/>
          <w:szCs w:val="20"/>
        </w:rPr>
        <w:t xml:space="preserve"> </w:t>
      </w:r>
    </w:p>
    <w:p w:rsidR="002B14D8" w:rsidRPr="004B4B20" w:rsidRDefault="002B14D8" w:rsidP="004B4B20">
      <w:pPr>
        <w:pStyle w:val="ListParagraph"/>
        <w:spacing w:before="120" w:after="120" w:line="240" w:lineRule="auto"/>
        <w:ind w:left="0"/>
        <w:jc w:val="both"/>
        <w:rPr>
          <w:rFonts w:ascii="Arial" w:hAnsi="Arial" w:cs="Arial"/>
          <w:sz w:val="20"/>
          <w:szCs w:val="20"/>
        </w:rPr>
      </w:pPr>
    </w:p>
    <w:p w:rsidR="00D7721F" w:rsidRDefault="00D7721F" w:rsidP="004B4B20">
      <w:pPr>
        <w:pStyle w:val="ListParagraph"/>
        <w:spacing w:before="120" w:after="120" w:line="240" w:lineRule="auto"/>
        <w:ind w:left="0"/>
        <w:jc w:val="both"/>
        <w:rPr>
          <w:rFonts w:ascii="Arial" w:hAnsi="Arial" w:cs="Arial"/>
          <w:sz w:val="20"/>
          <w:szCs w:val="20"/>
        </w:rPr>
      </w:pPr>
      <w:r>
        <w:rPr>
          <w:rFonts w:ascii="Arial" w:hAnsi="Arial" w:cs="Arial"/>
          <w:sz w:val="20"/>
          <w:szCs w:val="20"/>
        </w:rPr>
        <w:t xml:space="preserve">Furthermore, </w:t>
      </w:r>
      <w:proofErr w:type="spellStart"/>
      <w:r w:rsidR="005F16F9" w:rsidRPr="004B4B20">
        <w:rPr>
          <w:rFonts w:ascii="Arial" w:hAnsi="Arial" w:cs="Arial"/>
          <w:sz w:val="20"/>
          <w:szCs w:val="20"/>
        </w:rPr>
        <w:t>Purwanto</w:t>
      </w:r>
      <w:proofErr w:type="spellEnd"/>
      <w:r w:rsidR="005F16F9" w:rsidRPr="004B4B20">
        <w:rPr>
          <w:rFonts w:ascii="Arial" w:hAnsi="Arial" w:cs="Arial"/>
          <w:sz w:val="20"/>
          <w:szCs w:val="20"/>
        </w:rPr>
        <w:t xml:space="preserve"> (1984) stated</w:t>
      </w:r>
      <w:r w:rsidR="00233372">
        <w:rPr>
          <w:rFonts w:ascii="Arial" w:hAnsi="Arial" w:cs="Arial"/>
          <w:sz w:val="20"/>
          <w:szCs w:val="20"/>
        </w:rPr>
        <w:t xml:space="preserve"> that </w:t>
      </w:r>
      <w:r w:rsidR="00570273" w:rsidRPr="004B4B20">
        <w:rPr>
          <w:rFonts w:ascii="Arial" w:hAnsi="Arial" w:cs="Arial"/>
          <w:sz w:val="20"/>
          <w:szCs w:val="20"/>
        </w:rPr>
        <w:t>after completing a series of lea</w:t>
      </w:r>
      <w:r w:rsidR="005A6905" w:rsidRPr="004B4B20">
        <w:rPr>
          <w:rFonts w:ascii="Arial" w:hAnsi="Arial" w:cs="Arial"/>
          <w:sz w:val="20"/>
          <w:szCs w:val="20"/>
        </w:rPr>
        <w:t>r</w:t>
      </w:r>
      <w:r w:rsidR="005F16F9">
        <w:rPr>
          <w:rFonts w:ascii="Arial" w:hAnsi="Arial" w:cs="Arial"/>
          <w:sz w:val="20"/>
          <w:szCs w:val="20"/>
        </w:rPr>
        <w:t xml:space="preserve">ning processes in one semester, </w:t>
      </w:r>
      <w:r w:rsidR="00B33B19" w:rsidRPr="004B4B20">
        <w:rPr>
          <w:rFonts w:ascii="Arial" w:hAnsi="Arial" w:cs="Arial"/>
          <w:sz w:val="20"/>
          <w:szCs w:val="20"/>
        </w:rPr>
        <w:t xml:space="preserve">the most important </w:t>
      </w:r>
      <w:r>
        <w:rPr>
          <w:rFonts w:ascii="Arial" w:hAnsi="Arial" w:cs="Arial"/>
          <w:sz w:val="20"/>
          <w:szCs w:val="20"/>
        </w:rPr>
        <w:t>feedback</w:t>
      </w:r>
      <w:r w:rsidR="00B33B19" w:rsidRPr="004B4B20">
        <w:rPr>
          <w:rFonts w:ascii="Arial" w:hAnsi="Arial" w:cs="Arial"/>
          <w:sz w:val="20"/>
          <w:szCs w:val="20"/>
        </w:rPr>
        <w:t xml:space="preserve"> </w:t>
      </w:r>
      <w:r w:rsidRPr="004B4B20">
        <w:rPr>
          <w:rFonts w:ascii="Arial" w:hAnsi="Arial" w:cs="Arial"/>
          <w:sz w:val="20"/>
          <w:szCs w:val="20"/>
        </w:rPr>
        <w:t xml:space="preserve">expected </w:t>
      </w:r>
      <w:r w:rsidR="00B33B19" w:rsidRPr="004B4B20">
        <w:rPr>
          <w:rFonts w:ascii="Arial" w:hAnsi="Arial" w:cs="Arial"/>
          <w:sz w:val="20"/>
          <w:szCs w:val="20"/>
        </w:rPr>
        <w:t>by</w:t>
      </w:r>
      <w:r>
        <w:rPr>
          <w:rFonts w:ascii="Arial" w:hAnsi="Arial" w:cs="Arial"/>
          <w:sz w:val="20"/>
          <w:szCs w:val="20"/>
        </w:rPr>
        <w:t xml:space="preserve"> the</w:t>
      </w:r>
      <w:r w:rsidR="00B33B19" w:rsidRPr="004B4B20">
        <w:rPr>
          <w:rFonts w:ascii="Arial" w:hAnsi="Arial" w:cs="Arial"/>
          <w:sz w:val="20"/>
          <w:szCs w:val="20"/>
        </w:rPr>
        <w:t xml:space="preserve"> students </w:t>
      </w:r>
      <w:r w:rsidR="009A4B63">
        <w:rPr>
          <w:rFonts w:ascii="Arial" w:hAnsi="Arial" w:cs="Arial"/>
          <w:sz w:val="20"/>
          <w:szCs w:val="20"/>
        </w:rPr>
        <w:t>is</w:t>
      </w:r>
      <w:r w:rsidR="00C23FBD">
        <w:rPr>
          <w:rFonts w:ascii="Arial" w:hAnsi="Arial" w:cs="Arial"/>
          <w:sz w:val="20"/>
          <w:szCs w:val="20"/>
        </w:rPr>
        <w:t xml:space="preserve"> the result of final examination</w:t>
      </w:r>
      <w:r w:rsidR="009A4B63">
        <w:rPr>
          <w:rFonts w:ascii="Arial" w:hAnsi="Arial" w:cs="Arial"/>
          <w:sz w:val="20"/>
          <w:szCs w:val="20"/>
        </w:rPr>
        <w:t>. S</w:t>
      </w:r>
      <w:r w:rsidR="00570273" w:rsidRPr="004B4B20">
        <w:rPr>
          <w:rFonts w:ascii="Arial" w:hAnsi="Arial" w:cs="Arial"/>
          <w:sz w:val="20"/>
          <w:szCs w:val="20"/>
        </w:rPr>
        <w:t xml:space="preserve">tudents need </w:t>
      </w:r>
      <w:r>
        <w:rPr>
          <w:rFonts w:ascii="Arial" w:hAnsi="Arial" w:cs="Arial"/>
          <w:sz w:val="20"/>
          <w:szCs w:val="20"/>
        </w:rPr>
        <w:t>the</w:t>
      </w:r>
      <w:r w:rsidR="00570273" w:rsidRPr="004B4B20">
        <w:rPr>
          <w:rFonts w:ascii="Arial" w:hAnsi="Arial" w:cs="Arial"/>
          <w:sz w:val="20"/>
          <w:szCs w:val="20"/>
        </w:rPr>
        <w:t xml:space="preserve"> feedback not only to determine whether they have successfully passed the subjects but also to know their level of </w:t>
      </w:r>
      <w:r w:rsidR="00B85377" w:rsidRPr="004B4B20">
        <w:rPr>
          <w:rFonts w:ascii="Arial" w:hAnsi="Arial" w:cs="Arial"/>
          <w:sz w:val="20"/>
          <w:szCs w:val="20"/>
        </w:rPr>
        <w:t>achievement throughout the course.</w:t>
      </w:r>
      <w:r w:rsidR="009A4B63">
        <w:rPr>
          <w:rFonts w:ascii="Arial" w:hAnsi="Arial" w:cs="Arial"/>
          <w:sz w:val="20"/>
          <w:szCs w:val="20"/>
        </w:rPr>
        <w:t xml:space="preserve"> </w:t>
      </w:r>
      <w:r>
        <w:rPr>
          <w:rFonts w:ascii="Arial" w:hAnsi="Arial" w:cs="Arial"/>
          <w:sz w:val="20"/>
          <w:szCs w:val="20"/>
        </w:rPr>
        <w:t xml:space="preserve">Therefore, in UT, final examination becomes main focus of students’ academic activities. </w:t>
      </w:r>
      <w:proofErr w:type="spellStart"/>
      <w:r w:rsidR="00521C0C" w:rsidRPr="004B4B20">
        <w:rPr>
          <w:rFonts w:ascii="Arial" w:hAnsi="Arial" w:cs="Arial"/>
          <w:sz w:val="20"/>
          <w:szCs w:val="20"/>
        </w:rPr>
        <w:t>Belawati</w:t>
      </w:r>
      <w:proofErr w:type="spellEnd"/>
      <w:r w:rsidR="00521C0C" w:rsidRPr="004B4B20">
        <w:rPr>
          <w:rFonts w:ascii="Arial" w:hAnsi="Arial" w:cs="Arial"/>
          <w:sz w:val="20"/>
          <w:szCs w:val="20"/>
        </w:rPr>
        <w:t xml:space="preserve"> (2000)</w:t>
      </w:r>
      <w:r>
        <w:rPr>
          <w:rFonts w:ascii="Arial" w:hAnsi="Arial" w:cs="Arial"/>
          <w:sz w:val="20"/>
          <w:szCs w:val="20"/>
        </w:rPr>
        <w:t xml:space="preserve"> emphasizes that UAS is</w:t>
      </w:r>
      <w:r w:rsidR="00F31763">
        <w:rPr>
          <w:rFonts w:ascii="Arial" w:hAnsi="Arial" w:cs="Arial"/>
          <w:sz w:val="20"/>
          <w:szCs w:val="20"/>
        </w:rPr>
        <w:t xml:space="preserve"> the primary control that defin</w:t>
      </w:r>
      <w:r>
        <w:rPr>
          <w:rFonts w:ascii="Arial" w:hAnsi="Arial" w:cs="Arial"/>
          <w:sz w:val="20"/>
          <w:szCs w:val="20"/>
        </w:rPr>
        <w:t>es the credibility of UT as education institutions. As consequences, ÚAS should be held and organized well.</w:t>
      </w:r>
    </w:p>
    <w:p w:rsidR="000C3246" w:rsidRDefault="000C3246" w:rsidP="004B4B20">
      <w:pPr>
        <w:pStyle w:val="ListParagraph"/>
        <w:spacing w:before="120" w:after="120" w:line="240" w:lineRule="auto"/>
        <w:ind w:left="0"/>
        <w:jc w:val="both"/>
        <w:rPr>
          <w:rFonts w:ascii="Arial" w:hAnsi="Arial" w:cs="Arial"/>
          <w:sz w:val="20"/>
          <w:szCs w:val="20"/>
        </w:rPr>
      </w:pPr>
    </w:p>
    <w:p w:rsidR="00991A82" w:rsidRDefault="005623AB" w:rsidP="00991A82">
      <w:pPr>
        <w:pStyle w:val="ListParagraph"/>
        <w:spacing w:before="120" w:after="120" w:line="240" w:lineRule="auto"/>
        <w:ind w:left="0"/>
        <w:jc w:val="both"/>
        <w:rPr>
          <w:rFonts w:ascii="Arial" w:hAnsi="Arial" w:cs="Arial"/>
          <w:color w:val="000000" w:themeColor="text1"/>
          <w:sz w:val="20"/>
          <w:szCs w:val="20"/>
        </w:rPr>
      </w:pPr>
      <w:r>
        <w:rPr>
          <w:rFonts w:ascii="Arial" w:hAnsi="Arial" w:cs="Arial"/>
          <w:sz w:val="20"/>
          <w:szCs w:val="20"/>
        </w:rPr>
        <w:t>T</w:t>
      </w:r>
      <w:r w:rsidR="000C3246">
        <w:rPr>
          <w:rFonts w:ascii="Arial" w:hAnsi="Arial" w:cs="Arial"/>
          <w:sz w:val="20"/>
          <w:szCs w:val="20"/>
        </w:rPr>
        <w:t>here are</w:t>
      </w:r>
      <w:r>
        <w:rPr>
          <w:rFonts w:ascii="Arial" w:hAnsi="Arial" w:cs="Arial"/>
          <w:sz w:val="20"/>
          <w:szCs w:val="20"/>
        </w:rPr>
        <w:t xml:space="preserve"> number of cases where </w:t>
      </w:r>
      <w:r w:rsidRPr="00BE540F">
        <w:rPr>
          <w:rFonts w:ascii="Arial" w:hAnsi="Arial" w:cs="Arial"/>
          <w:sz w:val="20"/>
          <w:szCs w:val="20"/>
        </w:rPr>
        <w:t>UAS</w:t>
      </w:r>
      <w:r w:rsidRPr="005623AB">
        <w:rPr>
          <w:rFonts w:ascii="Arial" w:hAnsi="Arial" w:cs="Arial"/>
          <w:sz w:val="20"/>
          <w:szCs w:val="20"/>
        </w:rPr>
        <w:t xml:space="preserve"> </w:t>
      </w:r>
      <w:r w:rsidR="0044637A" w:rsidRPr="004A7A7F">
        <w:rPr>
          <w:rFonts w:ascii="Arial" w:hAnsi="Arial" w:cs="Arial"/>
          <w:sz w:val="20"/>
          <w:szCs w:val="20"/>
        </w:rPr>
        <w:t>results that could not be issued by UT</w:t>
      </w:r>
      <w:r w:rsidR="000345D7" w:rsidRPr="004A7A7F">
        <w:rPr>
          <w:rFonts w:ascii="Arial" w:hAnsi="Arial" w:cs="Arial"/>
          <w:sz w:val="20"/>
          <w:szCs w:val="20"/>
        </w:rPr>
        <w:t>.</w:t>
      </w:r>
      <w:r w:rsidR="00B730F5">
        <w:rPr>
          <w:rFonts w:ascii="Arial" w:hAnsi="Arial" w:cs="Arial"/>
          <w:sz w:val="20"/>
          <w:szCs w:val="20"/>
        </w:rPr>
        <w:t xml:space="preserve"> </w:t>
      </w:r>
      <w:r w:rsidR="00DD341F" w:rsidRPr="004A7A7F">
        <w:rPr>
          <w:rFonts w:ascii="Arial" w:hAnsi="Arial" w:cs="Arial"/>
          <w:sz w:val="20"/>
          <w:szCs w:val="20"/>
        </w:rPr>
        <w:t>In the second semester of 2016</w:t>
      </w:r>
      <w:r w:rsidR="004871E4">
        <w:rPr>
          <w:rFonts w:ascii="Arial" w:hAnsi="Arial" w:cs="Arial"/>
          <w:sz w:val="20"/>
          <w:szCs w:val="20"/>
        </w:rPr>
        <w:t xml:space="preserve"> (2016.2</w:t>
      </w:r>
      <w:r w:rsidR="004871E4" w:rsidRPr="00EF72E9">
        <w:rPr>
          <w:rFonts w:ascii="Arial" w:hAnsi="Arial" w:cs="Arial"/>
          <w:color w:val="000000" w:themeColor="text1"/>
          <w:sz w:val="20"/>
          <w:szCs w:val="20"/>
        </w:rPr>
        <w:t>)</w:t>
      </w:r>
      <w:r w:rsidR="00DD341F" w:rsidRPr="00EF72E9">
        <w:rPr>
          <w:rFonts w:ascii="Arial" w:hAnsi="Arial" w:cs="Arial"/>
          <w:color w:val="000000" w:themeColor="text1"/>
          <w:sz w:val="20"/>
          <w:szCs w:val="20"/>
        </w:rPr>
        <w:t>,</w:t>
      </w:r>
      <w:r w:rsidR="004871E4" w:rsidRPr="00EF72E9">
        <w:rPr>
          <w:rFonts w:ascii="Arial" w:hAnsi="Arial" w:cs="Arial"/>
          <w:color w:val="000000" w:themeColor="text1"/>
          <w:sz w:val="20"/>
          <w:szCs w:val="20"/>
        </w:rPr>
        <w:t xml:space="preserve"> </w:t>
      </w:r>
      <w:r w:rsidR="004C6AB5" w:rsidRPr="00EF72E9">
        <w:rPr>
          <w:rFonts w:ascii="Arial" w:hAnsi="Arial" w:cs="Arial"/>
          <w:color w:val="000000" w:themeColor="text1"/>
          <w:sz w:val="20"/>
          <w:szCs w:val="20"/>
          <w:lang w:val="id-ID"/>
        </w:rPr>
        <w:t>for example,</w:t>
      </w:r>
      <w:r w:rsidR="009A444C" w:rsidRPr="00EF72E9">
        <w:rPr>
          <w:rFonts w:ascii="Arial" w:hAnsi="Arial" w:cs="Arial"/>
          <w:color w:val="000000" w:themeColor="text1"/>
          <w:sz w:val="20"/>
          <w:szCs w:val="20"/>
        </w:rPr>
        <w:t xml:space="preserve"> UT Examination Center releas</w:t>
      </w:r>
      <w:r w:rsidR="00DD341F" w:rsidRPr="00EF72E9">
        <w:rPr>
          <w:rFonts w:ascii="Arial" w:hAnsi="Arial" w:cs="Arial"/>
          <w:color w:val="000000" w:themeColor="text1"/>
          <w:sz w:val="20"/>
          <w:szCs w:val="20"/>
        </w:rPr>
        <w:t xml:space="preserve">ed that there were </w:t>
      </w:r>
      <w:r w:rsidR="009A444C" w:rsidRPr="00EF72E9">
        <w:rPr>
          <w:rFonts w:ascii="Arial" w:hAnsi="Arial" w:cs="Arial"/>
          <w:color w:val="000000" w:themeColor="text1"/>
          <w:sz w:val="20"/>
          <w:szCs w:val="20"/>
        </w:rPr>
        <w:t xml:space="preserve">many </w:t>
      </w:r>
      <w:r w:rsidR="00DD341F" w:rsidRPr="00EF72E9">
        <w:rPr>
          <w:rFonts w:ascii="Arial" w:hAnsi="Arial" w:cs="Arial"/>
          <w:color w:val="000000" w:themeColor="text1"/>
          <w:sz w:val="20"/>
          <w:szCs w:val="20"/>
        </w:rPr>
        <w:t>cases (</w:t>
      </w:r>
      <w:r w:rsidR="009865E1">
        <w:rPr>
          <w:rFonts w:ascii="Arial" w:hAnsi="Arial" w:cs="Arial"/>
          <w:color w:val="000000" w:themeColor="text1"/>
          <w:sz w:val="20"/>
          <w:szCs w:val="20"/>
        </w:rPr>
        <w:t xml:space="preserve">including </w:t>
      </w:r>
      <w:r w:rsidR="00DD341F" w:rsidRPr="00EF72E9">
        <w:rPr>
          <w:rFonts w:ascii="Arial" w:hAnsi="Arial" w:cs="Arial"/>
          <w:color w:val="000000" w:themeColor="text1"/>
          <w:sz w:val="20"/>
          <w:szCs w:val="20"/>
        </w:rPr>
        <w:t xml:space="preserve">557,455 </w:t>
      </w:r>
      <w:r w:rsidR="009865E1">
        <w:rPr>
          <w:rFonts w:ascii="Arial" w:hAnsi="Arial" w:cs="Arial"/>
          <w:color w:val="000000" w:themeColor="text1"/>
          <w:sz w:val="20"/>
          <w:szCs w:val="20"/>
        </w:rPr>
        <w:t>administrative cases</w:t>
      </w:r>
      <w:r w:rsidR="00DD341F" w:rsidRPr="00EF72E9">
        <w:rPr>
          <w:rFonts w:ascii="Arial" w:hAnsi="Arial" w:cs="Arial"/>
          <w:color w:val="000000" w:themeColor="text1"/>
          <w:sz w:val="20"/>
          <w:szCs w:val="20"/>
        </w:rPr>
        <w:t xml:space="preserve"> and 558,536 exam-rule violation cases) during </w:t>
      </w:r>
      <w:r w:rsidR="009865E1">
        <w:rPr>
          <w:rFonts w:ascii="Arial" w:hAnsi="Arial" w:cs="Arial"/>
          <w:color w:val="000000" w:themeColor="text1"/>
          <w:sz w:val="20"/>
          <w:szCs w:val="20"/>
        </w:rPr>
        <w:t xml:space="preserve">the </w:t>
      </w:r>
      <w:r w:rsidR="00DD341F" w:rsidRPr="00EF72E9">
        <w:rPr>
          <w:rFonts w:ascii="Arial" w:hAnsi="Arial" w:cs="Arial"/>
          <w:color w:val="000000" w:themeColor="text1"/>
          <w:sz w:val="20"/>
          <w:szCs w:val="20"/>
        </w:rPr>
        <w:t xml:space="preserve">exam </w:t>
      </w:r>
      <w:r w:rsidR="009865E1">
        <w:rPr>
          <w:rFonts w:ascii="Arial" w:hAnsi="Arial" w:cs="Arial"/>
          <w:color w:val="000000" w:themeColor="text1"/>
          <w:sz w:val="20"/>
          <w:szCs w:val="20"/>
        </w:rPr>
        <w:t>that</w:t>
      </w:r>
      <w:r w:rsidR="00DD341F" w:rsidRPr="00EF72E9">
        <w:rPr>
          <w:rFonts w:ascii="Arial" w:hAnsi="Arial" w:cs="Arial"/>
          <w:color w:val="000000" w:themeColor="text1"/>
          <w:sz w:val="20"/>
          <w:szCs w:val="20"/>
        </w:rPr>
        <w:t xml:space="preserve"> caused the </w:t>
      </w:r>
      <w:r w:rsidR="00DD341F" w:rsidRPr="00EF72E9">
        <w:rPr>
          <w:rFonts w:ascii="Arial" w:hAnsi="Arial" w:cs="Arial"/>
          <w:color w:val="000000" w:themeColor="text1"/>
          <w:sz w:val="20"/>
          <w:szCs w:val="20"/>
        </w:rPr>
        <w:lastRenderedPageBreak/>
        <w:t>exam score result to</w:t>
      </w:r>
      <w:r w:rsidR="00006F87">
        <w:rPr>
          <w:rFonts w:ascii="Arial" w:hAnsi="Arial" w:cs="Arial"/>
          <w:color w:val="000000" w:themeColor="text1"/>
          <w:sz w:val="20"/>
          <w:szCs w:val="20"/>
        </w:rPr>
        <w:t xml:space="preserve"> be withheld. S</w:t>
      </w:r>
      <w:r w:rsidR="00DD341F" w:rsidRPr="00EF72E9">
        <w:rPr>
          <w:rFonts w:ascii="Arial" w:hAnsi="Arial" w:cs="Arial"/>
          <w:color w:val="000000" w:themeColor="text1"/>
          <w:sz w:val="20"/>
          <w:szCs w:val="20"/>
        </w:rPr>
        <w:t>tudents</w:t>
      </w:r>
      <w:r w:rsidR="00006F87">
        <w:rPr>
          <w:rFonts w:ascii="Arial" w:hAnsi="Arial" w:cs="Arial"/>
          <w:color w:val="000000" w:themeColor="text1"/>
          <w:sz w:val="20"/>
          <w:szCs w:val="20"/>
        </w:rPr>
        <w:t>, in this case</w:t>
      </w:r>
      <w:r w:rsidR="00006F87" w:rsidRPr="003B3F58">
        <w:rPr>
          <w:rFonts w:ascii="Arial" w:hAnsi="Arial" w:cs="Arial"/>
          <w:color w:val="000000" w:themeColor="text1"/>
          <w:sz w:val="20"/>
          <w:szCs w:val="20"/>
        </w:rPr>
        <w:t xml:space="preserve">, </w:t>
      </w:r>
      <w:r w:rsidR="008B0141" w:rsidRPr="003B3F58">
        <w:rPr>
          <w:rFonts w:ascii="Arial" w:hAnsi="Arial" w:cs="Arial"/>
          <w:color w:val="000000" w:themeColor="text1"/>
          <w:sz w:val="20"/>
          <w:szCs w:val="20"/>
        </w:rPr>
        <w:t xml:space="preserve">are unable to get their exam results </w:t>
      </w:r>
      <w:r w:rsidR="009865E1">
        <w:rPr>
          <w:rFonts w:ascii="Arial" w:hAnsi="Arial" w:cs="Arial"/>
          <w:color w:val="000000" w:themeColor="text1"/>
          <w:sz w:val="20"/>
          <w:szCs w:val="20"/>
        </w:rPr>
        <w:t>immediately</w:t>
      </w:r>
      <w:r w:rsidR="008B0141" w:rsidRPr="003B3F58">
        <w:rPr>
          <w:rFonts w:ascii="Arial" w:hAnsi="Arial" w:cs="Arial"/>
          <w:color w:val="000000" w:themeColor="text1"/>
          <w:sz w:val="20"/>
          <w:szCs w:val="20"/>
        </w:rPr>
        <w:t xml:space="preserve">. </w:t>
      </w:r>
      <w:r w:rsidR="009865E1">
        <w:rPr>
          <w:rFonts w:ascii="Arial" w:hAnsi="Arial" w:cs="Arial"/>
          <w:color w:val="000000" w:themeColor="text1"/>
          <w:sz w:val="20"/>
          <w:szCs w:val="20"/>
        </w:rPr>
        <w:t>They are indeed upset and raised their complaints to UT requesting clarifications on</w:t>
      </w:r>
      <w:r w:rsidR="00991A82" w:rsidRPr="003B3F58">
        <w:rPr>
          <w:rFonts w:ascii="Arial" w:hAnsi="Arial" w:cs="Arial"/>
          <w:color w:val="000000" w:themeColor="text1"/>
          <w:sz w:val="20"/>
          <w:szCs w:val="20"/>
        </w:rPr>
        <w:t xml:space="preserve"> why they are unable to get </w:t>
      </w:r>
      <w:r w:rsidR="009865E1">
        <w:rPr>
          <w:rFonts w:ascii="Arial" w:hAnsi="Arial" w:cs="Arial"/>
          <w:color w:val="000000" w:themeColor="text1"/>
          <w:sz w:val="20"/>
          <w:szCs w:val="20"/>
        </w:rPr>
        <w:t>their</w:t>
      </w:r>
      <w:r w:rsidR="00991A82" w:rsidRPr="003B3F58">
        <w:rPr>
          <w:rFonts w:ascii="Arial" w:hAnsi="Arial" w:cs="Arial"/>
          <w:color w:val="000000" w:themeColor="text1"/>
          <w:sz w:val="20"/>
          <w:szCs w:val="20"/>
        </w:rPr>
        <w:t xml:space="preserve"> exam results. </w:t>
      </w:r>
      <w:r w:rsidR="009865E1">
        <w:rPr>
          <w:rFonts w:ascii="Arial" w:hAnsi="Arial" w:cs="Arial"/>
          <w:color w:val="000000" w:themeColor="text1"/>
          <w:sz w:val="20"/>
          <w:szCs w:val="20"/>
        </w:rPr>
        <w:t xml:space="preserve">As </w:t>
      </w:r>
      <w:r w:rsidR="008B0141" w:rsidRPr="003B3F58">
        <w:rPr>
          <w:rFonts w:ascii="Arial" w:hAnsi="Arial" w:cs="Arial"/>
          <w:color w:val="000000" w:themeColor="text1"/>
          <w:sz w:val="20"/>
          <w:szCs w:val="20"/>
        </w:rPr>
        <w:t>consequence</w:t>
      </w:r>
      <w:r w:rsidR="009865E1">
        <w:rPr>
          <w:rFonts w:ascii="Arial" w:hAnsi="Arial" w:cs="Arial"/>
          <w:color w:val="000000" w:themeColor="text1"/>
          <w:sz w:val="20"/>
          <w:szCs w:val="20"/>
        </w:rPr>
        <w:t>s</w:t>
      </w:r>
      <w:r w:rsidR="008B0141" w:rsidRPr="003B3F58">
        <w:rPr>
          <w:rFonts w:ascii="Arial" w:hAnsi="Arial" w:cs="Arial"/>
          <w:color w:val="000000" w:themeColor="text1"/>
          <w:sz w:val="20"/>
          <w:szCs w:val="20"/>
        </w:rPr>
        <w:t xml:space="preserve">, UT </w:t>
      </w:r>
      <w:r w:rsidR="009865E1">
        <w:rPr>
          <w:rFonts w:ascii="Arial" w:hAnsi="Arial" w:cs="Arial"/>
          <w:color w:val="000000" w:themeColor="text1"/>
          <w:sz w:val="20"/>
          <w:szCs w:val="20"/>
        </w:rPr>
        <w:t>should</w:t>
      </w:r>
      <w:r w:rsidR="008B0141" w:rsidRPr="003B3F58">
        <w:rPr>
          <w:rFonts w:ascii="Arial" w:hAnsi="Arial" w:cs="Arial"/>
          <w:color w:val="000000" w:themeColor="text1"/>
          <w:sz w:val="20"/>
          <w:szCs w:val="20"/>
        </w:rPr>
        <w:t xml:space="preserve"> face </w:t>
      </w:r>
      <w:r w:rsidR="009865E1">
        <w:rPr>
          <w:rFonts w:ascii="Arial" w:hAnsi="Arial" w:cs="Arial"/>
          <w:color w:val="000000" w:themeColor="text1"/>
          <w:sz w:val="20"/>
          <w:szCs w:val="20"/>
        </w:rPr>
        <w:t xml:space="preserve">and overcome </w:t>
      </w:r>
      <w:r w:rsidR="008B0141" w:rsidRPr="003B3F58">
        <w:rPr>
          <w:rFonts w:ascii="Arial" w:hAnsi="Arial" w:cs="Arial"/>
          <w:color w:val="000000" w:themeColor="text1"/>
          <w:sz w:val="20"/>
          <w:szCs w:val="20"/>
        </w:rPr>
        <w:t>students’ complaints</w:t>
      </w:r>
      <w:r w:rsidR="000E0AE7" w:rsidRPr="003B3F58">
        <w:rPr>
          <w:rFonts w:ascii="Arial" w:hAnsi="Arial" w:cs="Arial"/>
          <w:color w:val="000000" w:themeColor="text1"/>
          <w:sz w:val="20"/>
          <w:szCs w:val="20"/>
        </w:rPr>
        <w:t xml:space="preserve"> </w:t>
      </w:r>
      <w:r w:rsidR="008B0141" w:rsidRPr="003B3F58">
        <w:rPr>
          <w:rFonts w:ascii="Arial" w:hAnsi="Arial" w:cs="Arial"/>
          <w:color w:val="000000" w:themeColor="text1"/>
          <w:sz w:val="20"/>
          <w:szCs w:val="20"/>
        </w:rPr>
        <w:t>which are obviously time-consuming.</w:t>
      </w:r>
      <w:r w:rsidR="00991A82" w:rsidRPr="003B3F58">
        <w:rPr>
          <w:rFonts w:ascii="Arial" w:hAnsi="Arial" w:cs="Arial"/>
          <w:color w:val="000000" w:themeColor="text1"/>
          <w:sz w:val="20"/>
          <w:szCs w:val="20"/>
        </w:rPr>
        <w:t xml:space="preserve"> T</w:t>
      </w:r>
      <w:r w:rsidR="005D31B2" w:rsidRPr="003B3F58">
        <w:rPr>
          <w:rFonts w:ascii="Arial" w:hAnsi="Arial" w:cs="Arial"/>
          <w:color w:val="000000" w:themeColor="text1"/>
          <w:sz w:val="20"/>
          <w:szCs w:val="20"/>
        </w:rPr>
        <w:t>he</w:t>
      </w:r>
      <w:r w:rsidR="0084759B" w:rsidRPr="003B3F58">
        <w:rPr>
          <w:rFonts w:ascii="Arial" w:hAnsi="Arial" w:cs="Arial"/>
          <w:color w:val="000000" w:themeColor="text1"/>
          <w:sz w:val="20"/>
          <w:szCs w:val="20"/>
        </w:rPr>
        <w:t>se</w:t>
      </w:r>
      <w:r w:rsidR="005D31B2" w:rsidRPr="00EF72E9">
        <w:rPr>
          <w:rFonts w:ascii="Arial" w:hAnsi="Arial" w:cs="Arial"/>
          <w:color w:val="000000" w:themeColor="text1"/>
          <w:sz w:val="20"/>
          <w:szCs w:val="20"/>
        </w:rPr>
        <w:t xml:space="preserve"> c</w:t>
      </w:r>
      <w:r w:rsidR="00991A82">
        <w:rPr>
          <w:rFonts w:ascii="Arial" w:hAnsi="Arial" w:cs="Arial"/>
          <w:color w:val="000000" w:themeColor="text1"/>
          <w:sz w:val="20"/>
          <w:szCs w:val="20"/>
        </w:rPr>
        <w:t>omplaints have</w:t>
      </w:r>
      <w:r w:rsidR="0041120B" w:rsidRPr="00EF72E9">
        <w:rPr>
          <w:rFonts w:ascii="Arial" w:hAnsi="Arial" w:cs="Arial"/>
          <w:color w:val="000000" w:themeColor="text1"/>
          <w:sz w:val="20"/>
          <w:szCs w:val="20"/>
        </w:rPr>
        <w:t xml:space="preserve"> </w:t>
      </w:r>
      <w:r w:rsidR="00991A82">
        <w:rPr>
          <w:rFonts w:ascii="Arial" w:hAnsi="Arial" w:cs="Arial"/>
          <w:color w:val="000000" w:themeColor="text1"/>
          <w:sz w:val="20"/>
          <w:szCs w:val="20"/>
        </w:rPr>
        <w:t>beco</w:t>
      </w:r>
      <w:r w:rsidR="00021E7E">
        <w:rPr>
          <w:rFonts w:ascii="Arial" w:hAnsi="Arial" w:cs="Arial"/>
          <w:color w:val="000000" w:themeColor="text1"/>
          <w:sz w:val="20"/>
          <w:szCs w:val="20"/>
        </w:rPr>
        <w:t xml:space="preserve">me </w:t>
      </w:r>
      <w:r w:rsidR="00991A82">
        <w:rPr>
          <w:rFonts w:ascii="Arial" w:hAnsi="Arial" w:cs="Arial"/>
          <w:color w:val="000000" w:themeColor="text1"/>
          <w:sz w:val="20"/>
          <w:szCs w:val="20"/>
        </w:rPr>
        <w:t xml:space="preserve">a </w:t>
      </w:r>
      <w:r w:rsidR="00021E7E">
        <w:rPr>
          <w:rFonts w:ascii="Arial" w:hAnsi="Arial" w:cs="Arial"/>
          <w:color w:val="000000" w:themeColor="text1"/>
          <w:sz w:val="20"/>
          <w:szCs w:val="20"/>
        </w:rPr>
        <w:t>quite prominent issu</w:t>
      </w:r>
      <w:r w:rsidR="005D31B2" w:rsidRPr="00EF72E9">
        <w:rPr>
          <w:rFonts w:ascii="Arial" w:hAnsi="Arial" w:cs="Arial"/>
          <w:color w:val="000000" w:themeColor="text1"/>
          <w:sz w:val="20"/>
          <w:szCs w:val="20"/>
        </w:rPr>
        <w:t>es</w:t>
      </w:r>
      <w:r w:rsidR="0084759B" w:rsidRPr="00EF72E9">
        <w:rPr>
          <w:rFonts w:ascii="Arial" w:hAnsi="Arial" w:cs="Arial"/>
          <w:color w:val="000000" w:themeColor="text1"/>
          <w:sz w:val="20"/>
          <w:szCs w:val="20"/>
        </w:rPr>
        <w:t xml:space="preserve"> faced</w:t>
      </w:r>
      <w:r w:rsidR="005D31B2" w:rsidRPr="00EF72E9">
        <w:rPr>
          <w:rFonts w:ascii="Arial" w:hAnsi="Arial" w:cs="Arial"/>
          <w:color w:val="000000" w:themeColor="text1"/>
          <w:sz w:val="20"/>
          <w:szCs w:val="20"/>
        </w:rPr>
        <w:t xml:space="preserve"> by UT and the students</w:t>
      </w:r>
      <w:r w:rsidR="00991A82">
        <w:rPr>
          <w:rFonts w:ascii="Arial" w:hAnsi="Arial" w:cs="Arial"/>
          <w:color w:val="000000" w:themeColor="text1"/>
          <w:sz w:val="20"/>
          <w:szCs w:val="20"/>
        </w:rPr>
        <w:t xml:space="preserve"> since 2016.2</w:t>
      </w:r>
      <w:r w:rsidR="0011180F" w:rsidRPr="00EF72E9">
        <w:rPr>
          <w:rFonts w:ascii="Arial" w:hAnsi="Arial" w:cs="Arial"/>
          <w:color w:val="000000" w:themeColor="text1"/>
          <w:sz w:val="20"/>
          <w:szCs w:val="20"/>
          <w:lang w:val="id-ID"/>
        </w:rPr>
        <w:t xml:space="preserve">. </w:t>
      </w:r>
      <w:r w:rsidR="00991A82" w:rsidRPr="00EF72E9">
        <w:rPr>
          <w:rFonts w:ascii="Arial" w:hAnsi="Arial" w:cs="Arial"/>
          <w:color w:val="000000" w:themeColor="text1"/>
          <w:sz w:val="20"/>
          <w:szCs w:val="20"/>
          <w:lang w:val="id-ID"/>
        </w:rPr>
        <w:t xml:space="preserve">UT </w:t>
      </w:r>
      <w:r w:rsidR="00991A82">
        <w:rPr>
          <w:rFonts w:ascii="Arial" w:hAnsi="Arial" w:cs="Arial"/>
          <w:color w:val="000000" w:themeColor="text1"/>
          <w:sz w:val="20"/>
          <w:szCs w:val="20"/>
        </w:rPr>
        <w:t>staffs get frustrated over these recurring problems. The students</w:t>
      </w:r>
      <w:r w:rsidR="009865E1">
        <w:rPr>
          <w:rFonts w:ascii="Arial" w:hAnsi="Arial" w:cs="Arial"/>
          <w:color w:val="000000" w:themeColor="text1"/>
          <w:sz w:val="20"/>
          <w:szCs w:val="20"/>
        </w:rPr>
        <w:t>,</w:t>
      </w:r>
      <w:r w:rsidR="00991A82">
        <w:rPr>
          <w:rFonts w:ascii="Arial" w:hAnsi="Arial" w:cs="Arial"/>
          <w:color w:val="000000" w:themeColor="text1"/>
          <w:sz w:val="20"/>
          <w:szCs w:val="20"/>
        </w:rPr>
        <w:t xml:space="preserve"> on the other hand, are disappointed and not satisfied with support services</w:t>
      </w:r>
      <w:r w:rsidR="009865E1">
        <w:rPr>
          <w:rFonts w:ascii="Arial" w:hAnsi="Arial" w:cs="Arial"/>
          <w:color w:val="000000" w:themeColor="text1"/>
          <w:sz w:val="20"/>
          <w:szCs w:val="20"/>
        </w:rPr>
        <w:t xml:space="preserve"> provided by UT</w:t>
      </w:r>
      <w:r w:rsidR="00991A82">
        <w:rPr>
          <w:rFonts w:ascii="Arial" w:hAnsi="Arial" w:cs="Arial"/>
          <w:color w:val="000000" w:themeColor="text1"/>
          <w:sz w:val="20"/>
          <w:szCs w:val="20"/>
        </w:rPr>
        <w:t>.</w:t>
      </w:r>
      <w:r w:rsidR="00053136">
        <w:rPr>
          <w:rFonts w:ascii="Arial" w:hAnsi="Arial" w:cs="Arial"/>
          <w:color w:val="000000" w:themeColor="text1"/>
          <w:sz w:val="20"/>
          <w:szCs w:val="20"/>
        </w:rPr>
        <w:t xml:space="preserve"> </w:t>
      </w:r>
      <w:r w:rsidR="00991A82">
        <w:rPr>
          <w:rFonts w:ascii="Arial" w:hAnsi="Arial" w:cs="Arial"/>
          <w:color w:val="000000" w:themeColor="text1"/>
          <w:sz w:val="20"/>
          <w:szCs w:val="20"/>
        </w:rPr>
        <w:t xml:space="preserve">The students </w:t>
      </w:r>
      <w:r w:rsidR="009865E1">
        <w:rPr>
          <w:rFonts w:ascii="Arial" w:hAnsi="Arial" w:cs="Arial"/>
          <w:color w:val="000000" w:themeColor="text1"/>
          <w:sz w:val="20"/>
          <w:szCs w:val="20"/>
        </w:rPr>
        <w:t>felt</w:t>
      </w:r>
      <w:r w:rsidR="00991A82">
        <w:rPr>
          <w:rFonts w:ascii="Arial" w:hAnsi="Arial" w:cs="Arial"/>
          <w:color w:val="000000" w:themeColor="text1"/>
          <w:sz w:val="20"/>
          <w:szCs w:val="20"/>
        </w:rPr>
        <w:t xml:space="preserve"> upset knowing that they have already paid</w:t>
      </w:r>
      <w:r w:rsidR="00053136">
        <w:rPr>
          <w:rFonts w:ascii="Arial" w:hAnsi="Arial" w:cs="Arial"/>
          <w:color w:val="000000" w:themeColor="text1"/>
          <w:sz w:val="20"/>
          <w:szCs w:val="20"/>
        </w:rPr>
        <w:t xml:space="preserve"> or </w:t>
      </w:r>
      <w:r w:rsidR="00991A82">
        <w:rPr>
          <w:rFonts w:ascii="Arial" w:hAnsi="Arial" w:cs="Arial"/>
          <w:color w:val="000000" w:themeColor="text1"/>
          <w:sz w:val="20"/>
          <w:szCs w:val="20"/>
        </w:rPr>
        <w:t xml:space="preserve">registered for the exams but receive no feedback at all. </w:t>
      </w:r>
      <w:r w:rsidR="00053136">
        <w:rPr>
          <w:rFonts w:ascii="Arial" w:hAnsi="Arial" w:cs="Arial"/>
          <w:color w:val="000000" w:themeColor="text1"/>
          <w:sz w:val="20"/>
          <w:szCs w:val="20"/>
        </w:rPr>
        <w:t>In addition</w:t>
      </w:r>
      <w:r w:rsidR="009865E1">
        <w:rPr>
          <w:rFonts w:ascii="Arial" w:hAnsi="Arial" w:cs="Arial"/>
          <w:color w:val="000000" w:themeColor="text1"/>
          <w:sz w:val="20"/>
          <w:szCs w:val="20"/>
        </w:rPr>
        <w:t xml:space="preserve">, </w:t>
      </w:r>
      <w:r w:rsidR="0048444E">
        <w:rPr>
          <w:rFonts w:ascii="Arial" w:hAnsi="Arial" w:cs="Arial"/>
          <w:color w:val="000000" w:themeColor="text1"/>
          <w:sz w:val="20"/>
          <w:szCs w:val="20"/>
        </w:rPr>
        <w:t xml:space="preserve">it is feared that students’ learning motivation may decline in the future. These issues </w:t>
      </w:r>
      <w:r w:rsidR="00991A82">
        <w:rPr>
          <w:rFonts w:ascii="Arial" w:hAnsi="Arial" w:cs="Arial"/>
          <w:color w:val="000000" w:themeColor="text1"/>
          <w:sz w:val="20"/>
          <w:szCs w:val="20"/>
        </w:rPr>
        <w:t xml:space="preserve">indicate that there </w:t>
      </w:r>
      <w:r w:rsidR="0048444E">
        <w:rPr>
          <w:rFonts w:ascii="Arial" w:hAnsi="Arial" w:cs="Arial"/>
          <w:color w:val="000000" w:themeColor="text1"/>
          <w:sz w:val="20"/>
          <w:szCs w:val="20"/>
        </w:rPr>
        <w:t xml:space="preserve">are still </w:t>
      </w:r>
      <w:r w:rsidR="00991A82">
        <w:rPr>
          <w:rFonts w:ascii="Arial" w:hAnsi="Arial" w:cs="Arial"/>
          <w:color w:val="000000" w:themeColor="text1"/>
          <w:sz w:val="20"/>
          <w:szCs w:val="20"/>
        </w:rPr>
        <w:t>gap</w:t>
      </w:r>
      <w:r w:rsidR="0048444E">
        <w:rPr>
          <w:rFonts w:ascii="Arial" w:hAnsi="Arial" w:cs="Arial"/>
          <w:color w:val="000000" w:themeColor="text1"/>
          <w:sz w:val="20"/>
          <w:szCs w:val="20"/>
        </w:rPr>
        <w:t>s</w:t>
      </w:r>
      <w:r w:rsidR="00991A82">
        <w:rPr>
          <w:rFonts w:ascii="Arial" w:hAnsi="Arial" w:cs="Arial"/>
          <w:color w:val="000000" w:themeColor="text1"/>
          <w:sz w:val="20"/>
          <w:szCs w:val="20"/>
        </w:rPr>
        <w:t xml:space="preserve"> between UT as an institution and its students</w:t>
      </w:r>
      <w:r w:rsidR="0048444E">
        <w:rPr>
          <w:rFonts w:ascii="Arial" w:hAnsi="Arial" w:cs="Arial"/>
          <w:color w:val="000000" w:themeColor="text1"/>
          <w:sz w:val="20"/>
          <w:szCs w:val="20"/>
        </w:rPr>
        <w:t>’ expectations</w:t>
      </w:r>
      <w:r w:rsidR="00991A82">
        <w:rPr>
          <w:rFonts w:ascii="Arial" w:hAnsi="Arial" w:cs="Arial"/>
          <w:color w:val="000000" w:themeColor="text1"/>
          <w:sz w:val="20"/>
          <w:szCs w:val="20"/>
        </w:rPr>
        <w:t>. UT procedures and policies still do not meet students’ expectations and even worse, the credibility of UT in the future may be at risk.</w:t>
      </w:r>
    </w:p>
    <w:p w:rsidR="0032160D" w:rsidRDefault="0032160D" w:rsidP="00991A82">
      <w:pPr>
        <w:pStyle w:val="ListParagraph"/>
        <w:spacing w:before="120" w:after="120" w:line="240" w:lineRule="auto"/>
        <w:ind w:left="0"/>
        <w:jc w:val="both"/>
        <w:rPr>
          <w:rFonts w:ascii="Arial" w:hAnsi="Arial" w:cs="Arial"/>
          <w:color w:val="000000" w:themeColor="text1"/>
          <w:sz w:val="20"/>
          <w:szCs w:val="20"/>
        </w:rPr>
      </w:pPr>
    </w:p>
    <w:p w:rsidR="00464F33" w:rsidRDefault="00D376CE" w:rsidP="00D376CE">
      <w:pPr>
        <w:pStyle w:val="ListParagraph"/>
        <w:spacing w:before="120" w:after="120" w:line="240" w:lineRule="auto"/>
        <w:ind w:left="0"/>
        <w:jc w:val="both"/>
        <w:rPr>
          <w:rFonts w:ascii="Arial" w:hAnsi="Arial" w:cs="Arial"/>
          <w:color w:val="000000" w:themeColor="text1"/>
          <w:sz w:val="20"/>
          <w:szCs w:val="20"/>
        </w:rPr>
      </w:pPr>
      <w:r>
        <w:rPr>
          <w:rFonts w:ascii="Arial" w:hAnsi="Arial" w:cs="Arial"/>
          <w:color w:val="000000" w:themeColor="text1"/>
          <w:sz w:val="20"/>
          <w:szCs w:val="20"/>
        </w:rPr>
        <w:t xml:space="preserve">This report </w:t>
      </w:r>
      <w:r w:rsidR="00464F33">
        <w:rPr>
          <w:rFonts w:ascii="Arial" w:hAnsi="Arial" w:cs="Arial"/>
          <w:color w:val="000000" w:themeColor="text1"/>
          <w:sz w:val="20"/>
          <w:szCs w:val="20"/>
        </w:rPr>
        <w:t>comprises</w:t>
      </w:r>
      <w:r>
        <w:rPr>
          <w:rFonts w:ascii="Arial" w:hAnsi="Arial" w:cs="Arial"/>
          <w:color w:val="000000" w:themeColor="text1"/>
          <w:sz w:val="20"/>
          <w:szCs w:val="20"/>
        </w:rPr>
        <w:t xml:space="preserve"> the descriptive analysis study on UAS 2016.2 cases in </w:t>
      </w:r>
      <w:r w:rsidR="008D1173" w:rsidRPr="00EF72E9">
        <w:rPr>
          <w:rFonts w:ascii="Arial" w:hAnsi="Arial" w:cs="Arial"/>
          <w:color w:val="000000" w:themeColor="text1"/>
          <w:sz w:val="20"/>
          <w:szCs w:val="20"/>
        </w:rPr>
        <w:t>UT</w:t>
      </w:r>
      <w:r w:rsidR="00FF2504" w:rsidRPr="00EF72E9">
        <w:rPr>
          <w:rFonts w:ascii="Arial" w:hAnsi="Arial" w:cs="Arial"/>
          <w:color w:val="000000" w:themeColor="text1"/>
          <w:sz w:val="20"/>
          <w:szCs w:val="20"/>
        </w:rPr>
        <w:t xml:space="preserve"> regional offices</w:t>
      </w:r>
      <w:r w:rsidR="008D1173" w:rsidRPr="00EF72E9">
        <w:rPr>
          <w:rFonts w:ascii="Arial" w:hAnsi="Arial" w:cs="Arial"/>
          <w:color w:val="000000" w:themeColor="text1"/>
          <w:sz w:val="20"/>
          <w:szCs w:val="20"/>
        </w:rPr>
        <w:t xml:space="preserve"> Bogor </w:t>
      </w:r>
      <w:r>
        <w:rPr>
          <w:rFonts w:ascii="Arial" w:hAnsi="Arial" w:cs="Arial"/>
          <w:color w:val="000000" w:themeColor="text1"/>
          <w:sz w:val="20"/>
          <w:szCs w:val="20"/>
        </w:rPr>
        <w:t>and</w:t>
      </w:r>
      <w:r w:rsidR="008D1173" w:rsidRPr="00EF72E9">
        <w:rPr>
          <w:rFonts w:ascii="Arial" w:hAnsi="Arial" w:cs="Arial"/>
          <w:color w:val="000000" w:themeColor="text1"/>
          <w:sz w:val="20"/>
          <w:szCs w:val="20"/>
        </w:rPr>
        <w:t xml:space="preserve"> Bengkulu</w:t>
      </w:r>
      <w:r w:rsidR="00246A54">
        <w:rPr>
          <w:rFonts w:ascii="Arial" w:hAnsi="Arial" w:cs="Arial"/>
          <w:color w:val="000000" w:themeColor="text1"/>
          <w:sz w:val="20"/>
          <w:szCs w:val="20"/>
        </w:rPr>
        <w:t xml:space="preserve">. </w:t>
      </w:r>
      <w:r w:rsidR="00464F33">
        <w:rPr>
          <w:rFonts w:ascii="Arial" w:hAnsi="Arial" w:cs="Arial"/>
          <w:color w:val="000000" w:themeColor="text1"/>
          <w:sz w:val="20"/>
          <w:szCs w:val="20"/>
        </w:rPr>
        <w:t>This</w:t>
      </w:r>
      <w:r>
        <w:rPr>
          <w:rFonts w:ascii="Arial" w:hAnsi="Arial" w:cs="Arial"/>
          <w:color w:val="000000" w:themeColor="text1"/>
          <w:sz w:val="20"/>
          <w:szCs w:val="20"/>
        </w:rPr>
        <w:t xml:space="preserve"> study aims at formulating </w:t>
      </w:r>
      <w:r w:rsidR="000F66E7" w:rsidRPr="00EF72E9">
        <w:rPr>
          <w:rFonts w:ascii="Arial" w:hAnsi="Arial" w:cs="Arial"/>
          <w:color w:val="000000" w:themeColor="text1"/>
          <w:sz w:val="20"/>
          <w:szCs w:val="20"/>
          <w:lang w:val="id-ID"/>
        </w:rPr>
        <w:t xml:space="preserve">best practices </w:t>
      </w:r>
      <w:r>
        <w:rPr>
          <w:rFonts w:ascii="Arial" w:hAnsi="Arial" w:cs="Arial"/>
          <w:color w:val="000000" w:themeColor="text1"/>
          <w:sz w:val="20"/>
          <w:szCs w:val="20"/>
        </w:rPr>
        <w:t>to anticipate</w:t>
      </w:r>
      <w:r w:rsidR="002515B3">
        <w:rPr>
          <w:rFonts w:ascii="Arial" w:hAnsi="Arial" w:cs="Arial"/>
          <w:color w:val="000000" w:themeColor="text1"/>
          <w:sz w:val="20"/>
          <w:szCs w:val="20"/>
        </w:rPr>
        <w:t xml:space="preserve"> and handle</w:t>
      </w:r>
      <w:r>
        <w:rPr>
          <w:rFonts w:ascii="Arial" w:hAnsi="Arial" w:cs="Arial"/>
          <w:color w:val="000000" w:themeColor="text1"/>
          <w:sz w:val="20"/>
          <w:szCs w:val="20"/>
        </w:rPr>
        <w:t xml:space="preserve"> </w:t>
      </w:r>
      <w:r w:rsidR="002515B3">
        <w:rPr>
          <w:rFonts w:ascii="Arial" w:hAnsi="Arial" w:cs="Arial"/>
          <w:color w:val="000000" w:themeColor="text1"/>
          <w:sz w:val="20"/>
          <w:szCs w:val="20"/>
        </w:rPr>
        <w:t xml:space="preserve">if the similar cases occur in the future. The report starts with the </w:t>
      </w:r>
      <w:r w:rsidR="00FF2504" w:rsidRPr="00EF72E9">
        <w:rPr>
          <w:rFonts w:ascii="Arial" w:hAnsi="Arial" w:cs="Arial"/>
          <w:color w:val="000000" w:themeColor="text1"/>
          <w:sz w:val="20"/>
          <w:szCs w:val="20"/>
        </w:rPr>
        <w:t xml:space="preserve">overview </w:t>
      </w:r>
      <w:r w:rsidR="002515B3">
        <w:rPr>
          <w:rFonts w:ascii="Arial" w:hAnsi="Arial" w:cs="Arial"/>
          <w:color w:val="000000" w:themeColor="text1"/>
          <w:sz w:val="20"/>
          <w:szCs w:val="20"/>
        </w:rPr>
        <w:t xml:space="preserve">of </w:t>
      </w:r>
      <w:r w:rsidR="00FF2504" w:rsidRPr="00EF72E9">
        <w:rPr>
          <w:rFonts w:ascii="Arial" w:hAnsi="Arial" w:cs="Arial"/>
          <w:color w:val="000000" w:themeColor="text1"/>
          <w:sz w:val="20"/>
          <w:szCs w:val="20"/>
        </w:rPr>
        <w:t>UT</w:t>
      </w:r>
      <w:r w:rsidR="002515B3">
        <w:rPr>
          <w:rFonts w:ascii="Arial" w:hAnsi="Arial" w:cs="Arial"/>
          <w:color w:val="000000" w:themeColor="text1"/>
          <w:sz w:val="20"/>
          <w:szCs w:val="20"/>
        </w:rPr>
        <w:t xml:space="preserve"> and its regional office and followed by </w:t>
      </w:r>
      <w:r w:rsidR="00DA1B28">
        <w:rPr>
          <w:rFonts w:ascii="Arial" w:hAnsi="Arial" w:cs="Arial"/>
          <w:color w:val="000000" w:themeColor="text1"/>
          <w:sz w:val="20"/>
          <w:szCs w:val="20"/>
        </w:rPr>
        <w:t xml:space="preserve">a </w:t>
      </w:r>
      <w:r w:rsidR="00FF2504" w:rsidRPr="00EF72E9">
        <w:rPr>
          <w:rFonts w:ascii="Arial" w:hAnsi="Arial" w:cs="Arial"/>
          <w:color w:val="000000" w:themeColor="text1"/>
          <w:sz w:val="20"/>
          <w:szCs w:val="20"/>
        </w:rPr>
        <w:t xml:space="preserve">brief </w:t>
      </w:r>
      <w:proofErr w:type="spellStart"/>
      <w:r w:rsidR="00FF2504" w:rsidRPr="00EF72E9">
        <w:rPr>
          <w:rFonts w:ascii="Arial" w:hAnsi="Arial" w:cs="Arial"/>
          <w:color w:val="000000" w:themeColor="text1"/>
          <w:sz w:val="20"/>
          <w:szCs w:val="20"/>
        </w:rPr>
        <w:t>decription</w:t>
      </w:r>
      <w:proofErr w:type="spellEnd"/>
      <w:r w:rsidR="00FF2504" w:rsidRPr="00EF72E9">
        <w:rPr>
          <w:rFonts w:ascii="Arial" w:hAnsi="Arial" w:cs="Arial"/>
          <w:color w:val="000000" w:themeColor="text1"/>
          <w:sz w:val="20"/>
          <w:szCs w:val="20"/>
        </w:rPr>
        <w:t xml:space="preserve"> </w:t>
      </w:r>
      <w:r w:rsidR="002515B3">
        <w:rPr>
          <w:rFonts w:ascii="Arial" w:hAnsi="Arial" w:cs="Arial"/>
          <w:color w:val="000000" w:themeColor="text1"/>
          <w:sz w:val="20"/>
          <w:szCs w:val="20"/>
        </w:rPr>
        <w:t>of UAS as well as quality assurance</w:t>
      </w:r>
      <w:r w:rsidR="00DA1B28">
        <w:rPr>
          <w:rFonts w:ascii="Arial" w:hAnsi="Arial" w:cs="Arial"/>
          <w:color w:val="000000" w:themeColor="text1"/>
          <w:sz w:val="20"/>
          <w:szCs w:val="20"/>
        </w:rPr>
        <w:t xml:space="preserve">. </w:t>
      </w:r>
      <w:r w:rsidR="002515B3">
        <w:rPr>
          <w:rFonts w:ascii="Arial" w:hAnsi="Arial" w:cs="Arial"/>
          <w:color w:val="000000" w:themeColor="text1"/>
          <w:sz w:val="20"/>
          <w:szCs w:val="20"/>
        </w:rPr>
        <w:t>Desc</w:t>
      </w:r>
      <w:r w:rsidR="00464F33">
        <w:rPr>
          <w:rFonts w:ascii="Arial" w:hAnsi="Arial" w:cs="Arial"/>
          <w:color w:val="000000" w:themeColor="text1"/>
          <w:sz w:val="20"/>
          <w:szCs w:val="20"/>
        </w:rPr>
        <w:t>r</w:t>
      </w:r>
      <w:r w:rsidR="002515B3">
        <w:rPr>
          <w:rFonts w:ascii="Arial" w:hAnsi="Arial" w:cs="Arial"/>
          <w:color w:val="000000" w:themeColor="text1"/>
          <w:sz w:val="20"/>
          <w:szCs w:val="20"/>
        </w:rPr>
        <w:t xml:space="preserve">iption of number and type of examination result in 2016.2 are mapped and elaborated in </w:t>
      </w:r>
      <w:r w:rsidR="00464F33">
        <w:rPr>
          <w:rFonts w:ascii="Arial" w:hAnsi="Arial" w:cs="Arial"/>
          <w:color w:val="000000" w:themeColor="text1"/>
          <w:sz w:val="20"/>
          <w:szCs w:val="20"/>
        </w:rPr>
        <w:t>S</w:t>
      </w:r>
      <w:r w:rsidR="002515B3">
        <w:rPr>
          <w:rFonts w:ascii="Arial" w:hAnsi="Arial" w:cs="Arial"/>
          <w:color w:val="000000" w:themeColor="text1"/>
          <w:sz w:val="20"/>
          <w:szCs w:val="20"/>
        </w:rPr>
        <w:t>ection</w:t>
      </w:r>
      <w:r w:rsidR="00464F33">
        <w:rPr>
          <w:rFonts w:ascii="Arial" w:hAnsi="Arial" w:cs="Arial"/>
          <w:color w:val="000000" w:themeColor="text1"/>
          <w:sz w:val="20"/>
          <w:szCs w:val="20"/>
        </w:rPr>
        <w:t xml:space="preserve"> </w:t>
      </w:r>
      <w:proofErr w:type="gramStart"/>
      <w:r w:rsidR="00464F33">
        <w:rPr>
          <w:rFonts w:ascii="Arial" w:hAnsi="Arial" w:cs="Arial"/>
          <w:color w:val="000000" w:themeColor="text1"/>
          <w:sz w:val="20"/>
          <w:szCs w:val="20"/>
        </w:rPr>
        <w:t>4 ”</w:t>
      </w:r>
      <w:proofErr w:type="gramEnd"/>
      <w:r w:rsidR="00464F33">
        <w:rPr>
          <w:rFonts w:ascii="Arial" w:hAnsi="Arial" w:cs="Arial"/>
          <w:color w:val="000000" w:themeColor="text1"/>
          <w:sz w:val="20"/>
          <w:szCs w:val="20"/>
        </w:rPr>
        <w:t>Findings”.</w:t>
      </w:r>
      <w:r w:rsidR="002515B3">
        <w:rPr>
          <w:rFonts w:ascii="Arial" w:hAnsi="Arial" w:cs="Arial"/>
          <w:color w:val="000000" w:themeColor="text1"/>
          <w:sz w:val="20"/>
          <w:szCs w:val="20"/>
        </w:rPr>
        <w:t xml:space="preserve"> </w:t>
      </w:r>
      <w:r w:rsidR="00464F33">
        <w:rPr>
          <w:rFonts w:ascii="Arial" w:hAnsi="Arial" w:cs="Arial"/>
          <w:color w:val="000000" w:themeColor="text1"/>
          <w:sz w:val="20"/>
          <w:szCs w:val="20"/>
        </w:rPr>
        <w:t xml:space="preserve">In section 5 “Discussion”, the root causes of UAS cases are </w:t>
      </w:r>
      <w:proofErr w:type="spellStart"/>
      <w:r w:rsidR="00464F33">
        <w:rPr>
          <w:rFonts w:ascii="Arial" w:hAnsi="Arial" w:cs="Arial"/>
          <w:color w:val="000000" w:themeColor="text1"/>
          <w:sz w:val="20"/>
          <w:szCs w:val="20"/>
        </w:rPr>
        <w:t>analysed</w:t>
      </w:r>
      <w:proofErr w:type="spellEnd"/>
      <w:r w:rsidR="00464F33">
        <w:rPr>
          <w:rFonts w:ascii="Arial" w:hAnsi="Arial" w:cs="Arial"/>
          <w:color w:val="000000" w:themeColor="text1"/>
          <w:sz w:val="20"/>
          <w:szCs w:val="20"/>
        </w:rPr>
        <w:t xml:space="preserve"> and discussed. Lastly, suggested solutions and recommendations to anticipate and avoid the </w:t>
      </w:r>
      <w:proofErr w:type="spellStart"/>
      <w:r w:rsidR="00464F33">
        <w:rPr>
          <w:rFonts w:ascii="Arial" w:hAnsi="Arial" w:cs="Arial"/>
          <w:color w:val="000000" w:themeColor="text1"/>
          <w:sz w:val="20"/>
          <w:szCs w:val="20"/>
        </w:rPr>
        <w:t>occurance</w:t>
      </w:r>
      <w:proofErr w:type="spellEnd"/>
      <w:r w:rsidR="00464F33">
        <w:rPr>
          <w:rFonts w:ascii="Arial" w:hAnsi="Arial" w:cs="Arial"/>
          <w:color w:val="000000" w:themeColor="text1"/>
          <w:sz w:val="20"/>
          <w:szCs w:val="20"/>
        </w:rPr>
        <w:t xml:space="preserve"> of UAS cases are</w:t>
      </w:r>
      <w:r w:rsidR="002D03F3">
        <w:rPr>
          <w:rFonts w:ascii="Arial" w:hAnsi="Arial" w:cs="Arial"/>
          <w:color w:val="000000" w:themeColor="text1"/>
          <w:sz w:val="20"/>
          <w:szCs w:val="20"/>
        </w:rPr>
        <w:t xml:space="preserve"> described in section 6 “</w:t>
      </w:r>
      <w:r w:rsidR="00F82EF8">
        <w:rPr>
          <w:rFonts w:ascii="Arial" w:hAnsi="Arial" w:cs="Arial"/>
          <w:color w:val="000000" w:themeColor="text1"/>
          <w:sz w:val="20"/>
          <w:szCs w:val="20"/>
          <w:lang w:val="id-ID"/>
        </w:rPr>
        <w:t>Improvement Activities</w:t>
      </w:r>
      <w:bookmarkStart w:id="0" w:name="_GoBack"/>
      <w:bookmarkEnd w:id="0"/>
      <w:r w:rsidR="00464F33">
        <w:rPr>
          <w:rFonts w:ascii="Arial" w:hAnsi="Arial" w:cs="Arial"/>
          <w:color w:val="000000" w:themeColor="text1"/>
          <w:sz w:val="20"/>
          <w:szCs w:val="20"/>
        </w:rPr>
        <w:t>” and 7 “Conclusion”</w:t>
      </w:r>
      <w:r w:rsidR="002D03F3">
        <w:rPr>
          <w:rFonts w:ascii="Arial" w:hAnsi="Arial" w:cs="Arial"/>
          <w:color w:val="000000" w:themeColor="text1"/>
          <w:sz w:val="20"/>
          <w:szCs w:val="20"/>
        </w:rPr>
        <w:t>.</w:t>
      </w:r>
    </w:p>
    <w:p w:rsidR="004643EC" w:rsidRDefault="004643EC" w:rsidP="004B4B20">
      <w:pPr>
        <w:pStyle w:val="ListParagraph"/>
        <w:spacing w:before="120" w:after="120" w:line="240" w:lineRule="auto"/>
        <w:jc w:val="both"/>
        <w:rPr>
          <w:rFonts w:ascii="Arial" w:hAnsi="Arial" w:cs="Arial"/>
          <w:sz w:val="20"/>
          <w:szCs w:val="20"/>
        </w:rPr>
      </w:pPr>
    </w:p>
    <w:p w:rsidR="000B4EBE" w:rsidRPr="00A5530A" w:rsidRDefault="000B4EBE" w:rsidP="004B4B20">
      <w:pPr>
        <w:pStyle w:val="ListParagraph"/>
        <w:spacing w:before="120" w:after="120" w:line="240" w:lineRule="auto"/>
        <w:jc w:val="both"/>
        <w:rPr>
          <w:rFonts w:ascii="Arial" w:hAnsi="Arial" w:cs="Arial"/>
          <w:sz w:val="20"/>
          <w:szCs w:val="20"/>
        </w:rPr>
      </w:pPr>
    </w:p>
    <w:p w:rsidR="00CD01BE" w:rsidRDefault="00CD01BE" w:rsidP="00CD01BE">
      <w:pPr>
        <w:pStyle w:val="ListParagraph"/>
        <w:numPr>
          <w:ilvl w:val="0"/>
          <w:numId w:val="3"/>
        </w:numPr>
        <w:jc w:val="both"/>
        <w:rPr>
          <w:rFonts w:ascii="Arial" w:hAnsi="Arial" w:cs="Arial"/>
          <w:b/>
          <w:sz w:val="24"/>
          <w:szCs w:val="24"/>
        </w:rPr>
      </w:pPr>
      <w:r>
        <w:rPr>
          <w:rFonts w:ascii="Arial" w:hAnsi="Arial" w:cs="Arial"/>
          <w:b/>
          <w:sz w:val="24"/>
          <w:szCs w:val="24"/>
        </w:rPr>
        <w:t>O</w:t>
      </w:r>
      <w:r w:rsidR="00EC39F8">
        <w:rPr>
          <w:rFonts w:ascii="Arial" w:hAnsi="Arial" w:cs="Arial"/>
          <w:b/>
          <w:sz w:val="24"/>
          <w:szCs w:val="24"/>
        </w:rPr>
        <w:t>VERVIEW</w:t>
      </w:r>
    </w:p>
    <w:p w:rsidR="001D4082" w:rsidRDefault="005D4A39" w:rsidP="00CD01BE">
      <w:pPr>
        <w:pStyle w:val="ListParagraph"/>
        <w:numPr>
          <w:ilvl w:val="1"/>
          <w:numId w:val="3"/>
        </w:numPr>
        <w:ind w:left="540" w:hanging="540"/>
        <w:jc w:val="both"/>
        <w:rPr>
          <w:rFonts w:ascii="Arial" w:hAnsi="Arial" w:cs="Arial"/>
          <w:b/>
          <w:sz w:val="24"/>
          <w:szCs w:val="24"/>
        </w:rPr>
      </w:pPr>
      <w:proofErr w:type="spellStart"/>
      <w:r>
        <w:rPr>
          <w:rFonts w:ascii="Arial" w:hAnsi="Arial" w:cs="Arial"/>
          <w:b/>
          <w:sz w:val="24"/>
          <w:szCs w:val="24"/>
        </w:rPr>
        <w:t>Universitas</w:t>
      </w:r>
      <w:r w:rsidR="001D4082">
        <w:rPr>
          <w:rFonts w:ascii="Arial" w:hAnsi="Arial" w:cs="Arial"/>
          <w:b/>
          <w:sz w:val="24"/>
          <w:szCs w:val="24"/>
        </w:rPr>
        <w:t>Terbuka</w:t>
      </w:r>
      <w:proofErr w:type="spellEnd"/>
      <w:r w:rsidR="00EF72E9">
        <w:rPr>
          <w:rFonts w:ascii="Arial" w:hAnsi="Arial" w:cs="Arial"/>
          <w:b/>
          <w:sz w:val="24"/>
          <w:szCs w:val="24"/>
        </w:rPr>
        <w:t xml:space="preserve"> </w:t>
      </w:r>
      <w:r w:rsidR="0036264A">
        <w:rPr>
          <w:rFonts w:ascii="Arial" w:hAnsi="Arial" w:cs="Arial"/>
          <w:b/>
          <w:sz w:val="24"/>
          <w:szCs w:val="24"/>
        </w:rPr>
        <w:t xml:space="preserve">and Its Regional </w:t>
      </w:r>
      <w:r w:rsidR="0036264A" w:rsidRPr="00654A2E">
        <w:rPr>
          <w:rFonts w:ascii="Arial" w:hAnsi="Arial" w:cs="Arial"/>
          <w:b/>
          <w:sz w:val="24"/>
          <w:szCs w:val="24"/>
        </w:rPr>
        <w:t>Office</w:t>
      </w:r>
      <w:r w:rsidR="00967465" w:rsidRPr="00654A2E">
        <w:rPr>
          <w:rFonts w:ascii="Arial" w:hAnsi="Arial" w:cs="Arial"/>
          <w:b/>
          <w:sz w:val="24"/>
          <w:szCs w:val="24"/>
        </w:rPr>
        <w:t>s</w:t>
      </w:r>
    </w:p>
    <w:p w:rsidR="005C19FA" w:rsidRDefault="005C19FA" w:rsidP="005C19FA">
      <w:pPr>
        <w:pStyle w:val="ListParagraph"/>
        <w:spacing w:after="0" w:line="240" w:lineRule="auto"/>
        <w:ind w:left="539"/>
        <w:jc w:val="both"/>
        <w:rPr>
          <w:rFonts w:ascii="Arial" w:hAnsi="Arial" w:cs="Arial"/>
          <w:b/>
          <w:sz w:val="24"/>
          <w:szCs w:val="24"/>
        </w:rPr>
      </w:pPr>
    </w:p>
    <w:p w:rsidR="005C19FA" w:rsidRDefault="005C19FA" w:rsidP="005C19FA">
      <w:pPr>
        <w:pStyle w:val="ListParagraph"/>
        <w:spacing w:after="0" w:line="240" w:lineRule="auto"/>
        <w:ind w:left="0"/>
        <w:jc w:val="both"/>
        <w:rPr>
          <w:rFonts w:ascii="Arial" w:hAnsi="Arial" w:cs="Arial"/>
          <w:sz w:val="20"/>
          <w:szCs w:val="20"/>
        </w:rPr>
      </w:pPr>
      <w:proofErr w:type="spellStart"/>
      <w:r>
        <w:rPr>
          <w:rFonts w:ascii="Arial" w:hAnsi="Arial" w:cs="Arial"/>
          <w:sz w:val="20"/>
          <w:szCs w:val="20"/>
        </w:rPr>
        <w:t>Universitas</w:t>
      </w:r>
      <w:proofErr w:type="spellEnd"/>
      <w:r>
        <w:rPr>
          <w:rFonts w:ascii="Arial" w:hAnsi="Arial" w:cs="Arial"/>
          <w:sz w:val="20"/>
          <w:szCs w:val="20"/>
        </w:rPr>
        <w:t xml:space="preserve"> Terbuka (UT) is established as 45</w:t>
      </w:r>
      <w:r w:rsidRPr="002D03F3">
        <w:rPr>
          <w:rFonts w:ascii="Arial" w:hAnsi="Arial" w:cs="Arial"/>
          <w:sz w:val="20"/>
          <w:szCs w:val="20"/>
          <w:vertAlign w:val="superscript"/>
        </w:rPr>
        <w:t>th</w:t>
      </w:r>
      <w:r>
        <w:rPr>
          <w:rFonts w:ascii="Arial" w:hAnsi="Arial" w:cs="Arial"/>
          <w:sz w:val="20"/>
          <w:szCs w:val="20"/>
        </w:rPr>
        <w:t xml:space="preserve"> higher education institution in Indonesia based on </w:t>
      </w:r>
      <w:r>
        <w:rPr>
          <w:rFonts w:ascii="Arial" w:hAnsi="Arial" w:cs="Arial"/>
          <w:color w:val="000000" w:themeColor="text1"/>
          <w:sz w:val="20"/>
          <w:szCs w:val="20"/>
        </w:rPr>
        <w:t>government regulations (</w:t>
      </w:r>
      <w:r w:rsidRPr="00CA5B7A">
        <w:rPr>
          <w:rFonts w:ascii="Arial" w:hAnsi="Arial" w:cs="Arial"/>
          <w:color w:val="000000" w:themeColor="text1"/>
          <w:sz w:val="20"/>
          <w:szCs w:val="20"/>
        </w:rPr>
        <w:t>S</w:t>
      </w:r>
      <w:r>
        <w:rPr>
          <w:rFonts w:ascii="Arial" w:hAnsi="Arial" w:cs="Arial"/>
          <w:color w:val="000000" w:themeColor="text1"/>
          <w:sz w:val="20"/>
          <w:szCs w:val="20"/>
        </w:rPr>
        <w:t xml:space="preserve">urat </w:t>
      </w:r>
      <w:proofErr w:type="spellStart"/>
      <w:r>
        <w:rPr>
          <w:rFonts w:ascii="Arial" w:hAnsi="Arial" w:cs="Arial"/>
          <w:color w:val="000000" w:themeColor="text1"/>
          <w:sz w:val="20"/>
          <w:szCs w:val="20"/>
        </w:rPr>
        <w:t>Keputusan</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Presiden</w:t>
      </w:r>
      <w:proofErr w:type="spellEnd"/>
      <w:r>
        <w:rPr>
          <w:rFonts w:ascii="Arial" w:hAnsi="Arial" w:cs="Arial"/>
          <w:color w:val="000000" w:themeColor="text1"/>
          <w:sz w:val="20"/>
          <w:szCs w:val="20"/>
        </w:rPr>
        <w:t xml:space="preserve"> RI) No.41/</w:t>
      </w:r>
      <w:r w:rsidRPr="00CA5B7A">
        <w:rPr>
          <w:rFonts w:ascii="Arial" w:hAnsi="Arial" w:cs="Arial"/>
          <w:color w:val="000000" w:themeColor="text1"/>
          <w:sz w:val="20"/>
          <w:szCs w:val="20"/>
        </w:rPr>
        <w:t>1984</w:t>
      </w:r>
      <w:r w:rsidRPr="00130E7C">
        <w:rPr>
          <w:rFonts w:ascii="Arial" w:hAnsi="Arial" w:cs="Arial"/>
          <w:color w:val="000000" w:themeColor="text1"/>
          <w:sz w:val="20"/>
          <w:szCs w:val="20"/>
        </w:rPr>
        <w:t>.</w:t>
      </w:r>
      <w:r w:rsidR="00130E7C" w:rsidRPr="00130E7C">
        <w:rPr>
          <w:rStyle w:val="longtext1"/>
          <w:rFonts w:ascii="Arial" w:hAnsi="Arial" w:cs="Arial"/>
          <w:color w:val="000000" w:themeColor="text1"/>
          <w:shd w:val="clear" w:color="auto" w:fill="FFFFFF"/>
          <w:lang w:val="id-ID"/>
        </w:rPr>
        <w:t xml:space="preserve"> Its</w:t>
      </w:r>
      <w:r w:rsidR="00130E7C" w:rsidRPr="00130E7C">
        <w:rPr>
          <w:rStyle w:val="longtext1"/>
          <w:rFonts w:ascii="Arial" w:hAnsi="Arial" w:cs="Arial"/>
          <w:color w:val="000000" w:themeColor="text1"/>
          <w:shd w:val="clear" w:color="auto" w:fill="FFFFFF"/>
          <w:lang w:val="id-ID"/>
        </w:rPr>
        <w:t xml:space="preserve"> </w:t>
      </w:r>
      <w:r w:rsidR="00130E7C" w:rsidRPr="00130E7C">
        <w:rPr>
          <w:rStyle w:val="longtext1"/>
          <w:rFonts w:ascii="Arial" w:hAnsi="Arial" w:cs="Arial"/>
          <w:color w:val="000000" w:themeColor="text1"/>
          <w:shd w:val="clear" w:color="auto" w:fill="FFFFFF"/>
        </w:rPr>
        <w:t xml:space="preserve">vision </w:t>
      </w:r>
      <w:r w:rsidR="00130E7C" w:rsidRPr="00130E7C">
        <w:rPr>
          <w:rStyle w:val="longtext1"/>
          <w:rFonts w:ascii="Arial" w:hAnsi="Arial" w:cs="Arial"/>
          <w:color w:val="000000" w:themeColor="text1"/>
          <w:shd w:val="clear" w:color="auto" w:fill="FFFFFF"/>
          <w:lang w:val="id-ID"/>
        </w:rPr>
        <w:t xml:space="preserve">is </w:t>
      </w:r>
      <w:r w:rsidR="00130E7C" w:rsidRPr="00130E7C">
        <w:rPr>
          <w:rStyle w:val="longtext1"/>
          <w:rFonts w:ascii="Arial" w:hAnsi="Arial" w:cs="Arial"/>
          <w:color w:val="000000" w:themeColor="text1"/>
          <w:shd w:val="clear" w:color="auto" w:fill="FFFFFF"/>
        </w:rPr>
        <w:t>to be one of a center of excellence in the world by 2020</w:t>
      </w:r>
      <w:r w:rsidR="00130E7C" w:rsidRPr="00130E7C">
        <w:rPr>
          <w:rStyle w:val="longtext1"/>
          <w:rFonts w:ascii="Arial" w:hAnsi="Arial" w:cs="Arial"/>
          <w:color w:val="000000" w:themeColor="text1"/>
          <w:shd w:val="clear" w:color="auto" w:fill="FFFFFF"/>
          <w:lang w:val="id-ID"/>
        </w:rPr>
        <w:t xml:space="preserve">. </w:t>
      </w:r>
      <w:r w:rsidRPr="00130E7C">
        <w:rPr>
          <w:rFonts w:ascii="Arial" w:hAnsi="Arial" w:cs="Arial"/>
          <w:color w:val="000000" w:themeColor="text1"/>
          <w:sz w:val="20"/>
          <w:szCs w:val="20"/>
        </w:rPr>
        <w:t>UT has four faculties and one gradua</w:t>
      </w:r>
      <w:r>
        <w:rPr>
          <w:rFonts w:ascii="Arial" w:hAnsi="Arial" w:cs="Arial"/>
          <w:sz w:val="20"/>
          <w:szCs w:val="20"/>
        </w:rPr>
        <w:t>te program that offer around</w:t>
      </w:r>
      <w:r>
        <w:rPr>
          <w:rFonts w:ascii="Arial" w:hAnsi="Arial" w:cs="Arial"/>
          <w:color w:val="FF0000"/>
          <w:sz w:val="20"/>
          <w:szCs w:val="20"/>
        </w:rPr>
        <w:t xml:space="preserve"> </w:t>
      </w:r>
      <w:r w:rsidRPr="002D03F3">
        <w:rPr>
          <w:rFonts w:ascii="Arial" w:hAnsi="Arial" w:cs="Arial"/>
          <w:sz w:val="20"/>
          <w:szCs w:val="20"/>
        </w:rPr>
        <w:t xml:space="preserve">46 </w:t>
      </w:r>
      <w:r>
        <w:rPr>
          <w:rFonts w:ascii="Arial" w:hAnsi="Arial" w:cs="Arial"/>
          <w:sz w:val="20"/>
          <w:szCs w:val="20"/>
        </w:rPr>
        <w:t xml:space="preserve">study programs at various levels, including master, bachelor, diploma and certification program. In order to manage the courses </w:t>
      </w:r>
      <w:r w:rsidRPr="00C25E7D">
        <w:rPr>
          <w:rFonts w:ascii="Arial" w:hAnsi="Arial" w:cs="Arial"/>
          <w:color w:val="000000" w:themeColor="text1"/>
          <w:sz w:val="20"/>
          <w:szCs w:val="20"/>
        </w:rPr>
        <w:t>offered by faculties and graduate program,</w:t>
      </w:r>
      <w:r>
        <w:rPr>
          <w:rFonts w:ascii="Arial" w:hAnsi="Arial" w:cs="Arial"/>
          <w:sz w:val="20"/>
          <w:szCs w:val="20"/>
        </w:rPr>
        <w:t xml:space="preserve"> UT classifies the courses into primary teacher program and non-primary teacher program. Primary teacher program is specially designed for elementary school teachers’ education and childhood teacher education, while non-primary teacher program includes any other courses beside primary teacher program. Since the exam schedules for both programs are different, UT eventually needs to execute final examinations (</w:t>
      </w:r>
      <w:r w:rsidRPr="00762BDD">
        <w:rPr>
          <w:rFonts w:ascii="Arial" w:hAnsi="Arial" w:cs="Arial"/>
          <w:sz w:val="20"/>
          <w:szCs w:val="20"/>
          <w:u w:val="single"/>
        </w:rPr>
        <w:t>UAS</w:t>
      </w:r>
      <w:r>
        <w:rPr>
          <w:rFonts w:ascii="Arial" w:hAnsi="Arial" w:cs="Arial"/>
          <w:sz w:val="20"/>
          <w:szCs w:val="20"/>
          <w:u w:val="single"/>
        </w:rPr>
        <w:t>)</w:t>
      </w:r>
      <w:r>
        <w:rPr>
          <w:rFonts w:ascii="Arial" w:hAnsi="Arial" w:cs="Arial"/>
          <w:sz w:val="20"/>
          <w:szCs w:val="20"/>
        </w:rPr>
        <w:t xml:space="preserve"> four times in a year, twice for primary teacher program and twice for non-primary teacher program. The activity of </w:t>
      </w:r>
      <w:r w:rsidRPr="00762BDD">
        <w:rPr>
          <w:rFonts w:ascii="Arial" w:hAnsi="Arial" w:cs="Arial"/>
          <w:sz w:val="20"/>
          <w:szCs w:val="20"/>
          <w:u w:val="single"/>
        </w:rPr>
        <w:t>UAS</w:t>
      </w:r>
      <w:r>
        <w:rPr>
          <w:rFonts w:ascii="Arial" w:hAnsi="Arial" w:cs="Arial"/>
          <w:sz w:val="20"/>
          <w:szCs w:val="20"/>
        </w:rPr>
        <w:t xml:space="preserve"> of both programs are carried out in UT regional offices.</w:t>
      </w:r>
    </w:p>
    <w:p w:rsidR="005C19FA" w:rsidRDefault="005C19FA" w:rsidP="005C19FA">
      <w:pPr>
        <w:pStyle w:val="ListParagraph"/>
        <w:spacing w:after="0" w:line="240" w:lineRule="auto"/>
        <w:ind w:left="0"/>
        <w:jc w:val="both"/>
        <w:rPr>
          <w:rFonts w:ascii="Arial" w:hAnsi="Arial" w:cs="Arial"/>
          <w:sz w:val="20"/>
          <w:szCs w:val="20"/>
        </w:rPr>
      </w:pPr>
    </w:p>
    <w:p w:rsidR="005C19FA" w:rsidRDefault="005C19FA" w:rsidP="005C19FA">
      <w:pPr>
        <w:pStyle w:val="ListParagraph"/>
        <w:spacing w:after="0" w:line="240" w:lineRule="auto"/>
        <w:ind w:left="0"/>
        <w:jc w:val="both"/>
        <w:rPr>
          <w:rFonts w:ascii="Arial" w:hAnsi="Arial" w:cs="Arial"/>
          <w:sz w:val="20"/>
          <w:szCs w:val="20"/>
        </w:rPr>
      </w:pPr>
      <w:r>
        <w:rPr>
          <w:rFonts w:ascii="Arial" w:hAnsi="Arial" w:cs="Arial"/>
          <w:sz w:val="20"/>
          <w:szCs w:val="20"/>
        </w:rPr>
        <w:t xml:space="preserve">UT regional offices </w:t>
      </w:r>
      <w:r>
        <w:rPr>
          <w:rFonts w:ascii="Arial" w:hAnsi="Arial" w:cs="Arial"/>
          <w:color w:val="000000" w:themeColor="text1"/>
          <w:sz w:val="20"/>
          <w:szCs w:val="20"/>
        </w:rPr>
        <w:t xml:space="preserve">are the service unit providing UT services domestically and internationally. </w:t>
      </w:r>
      <w:r w:rsidRPr="00C25E7D">
        <w:rPr>
          <w:rFonts w:ascii="Arial" w:hAnsi="Arial" w:cs="Arial"/>
          <w:color w:val="000000" w:themeColor="text1"/>
          <w:sz w:val="20"/>
          <w:szCs w:val="20"/>
        </w:rPr>
        <w:t>UT regional office is UT technical unit in the location where it provides various administrative and academic</w:t>
      </w:r>
      <w:r>
        <w:rPr>
          <w:rFonts w:ascii="Arial" w:hAnsi="Arial" w:cs="Arial"/>
          <w:sz w:val="20"/>
          <w:szCs w:val="20"/>
        </w:rPr>
        <w:t xml:space="preserve"> services. Overall, UT </w:t>
      </w:r>
      <w:r>
        <w:rPr>
          <w:rFonts w:ascii="Arial" w:hAnsi="Arial" w:cs="Arial"/>
          <w:sz w:val="20"/>
          <w:szCs w:val="20"/>
          <w:lang w:val="id-ID"/>
        </w:rPr>
        <w:t xml:space="preserve">now </w:t>
      </w:r>
      <w:r>
        <w:rPr>
          <w:rFonts w:ascii="Arial" w:hAnsi="Arial" w:cs="Arial"/>
          <w:sz w:val="20"/>
          <w:szCs w:val="20"/>
        </w:rPr>
        <w:t>has 40 regional offices which are spread over in different provinces in Indonesia. Two of them are located in Bogor and Bengkulu.</w:t>
      </w:r>
    </w:p>
    <w:p w:rsidR="005C19FA" w:rsidRDefault="005C19FA" w:rsidP="005C19FA">
      <w:pPr>
        <w:spacing w:after="0" w:line="240" w:lineRule="auto"/>
        <w:jc w:val="both"/>
        <w:rPr>
          <w:rFonts w:ascii="Arial" w:hAnsi="Arial" w:cs="Arial"/>
          <w:sz w:val="20"/>
          <w:szCs w:val="20"/>
        </w:rPr>
      </w:pPr>
    </w:p>
    <w:p w:rsidR="005C19FA" w:rsidRPr="000423CF" w:rsidRDefault="00BE3689" w:rsidP="005C19FA">
      <w:pPr>
        <w:spacing w:after="0" w:line="240" w:lineRule="auto"/>
        <w:jc w:val="both"/>
        <w:rPr>
          <w:rFonts w:ascii="Arial" w:hAnsi="Arial" w:cs="Arial"/>
          <w:color w:val="FF0000"/>
          <w:sz w:val="20"/>
          <w:szCs w:val="20"/>
          <w:lang w:val="id-ID"/>
        </w:rPr>
      </w:pPr>
      <w:r>
        <w:rPr>
          <w:rFonts w:ascii="Arial" w:hAnsi="Arial" w:cs="Arial"/>
          <w:sz w:val="20"/>
          <w:szCs w:val="20"/>
          <w:lang w:val="id-ID"/>
        </w:rPr>
        <w:t xml:space="preserve">Operationally, </w:t>
      </w:r>
      <w:r w:rsidR="005C19FA">
        <w:rPr>
          <w:rFonts w:ascii="Arial" w:hAnsi="Arial" w:cs="Arial"/>
          <w:sz w:val="20"/>
          <w:szCs w:val="20"/>
        </w:rPr>
        <w:t>UT regional office is responsible for organizing student examination in addition to its role as UT’s information center, registration counters, modules distributor, study group or tutorial coordinator and other technical fields. Therefore, regional office acts as UT’s extension at a very strategic position as it deals directly with the students. To execute these duties and responsibilities, regional office doesn’t work alone. It established several partnerships with p</w:t>
      </w:r>
      <w:r>
        <w:rPr>
          <w:rFonts w:ascii="Arial" w:hAnsi="Arial" w:cs="Arial"/>
          <w:sz w:val="20"/>
          <w:szCs w:val="20"/>
        </w:rPr>
        <w:t xml:space="preserve">ublic and private institutions. </w:t>
      </w:r>
      <w:r>
        <w:rPr>
          <w:rFonts w:ascii="Arial" w:hAnsi="Arial" w:cs="Arial"/>
          <w:sz w:val="20"/>
          <w:szCs w:val="20"/>
          <w:lang w:val="id-ID"/>
        </w:rPr>
        <w:t>However,</w:t>
      </w:r>
      <w:r w:rsidRPr="00BE3689">
        <w:rPr>
          <w:rFonts w:ascii="Arial" w:hAnsi="Arial" w:cs="Arial"/>
          <w:sz w:val="20"/>
          <w:szCs w:val="20"/>
          <w:lang w:val="id-ID"/>
        </w:rPr>
        <w:t xml:space="preserve"> </w:t>
      </w:r>
      <w:r>
        <w:rPr>
          <w:rFonts w:ascii="Arial" w:hAnsi="Arial" w:cs="Arial"/>
          <w:sz w:val="20"/>
          <w:szCs w:val="20"/>
          <w:lang w:val="id-ID"/>
        </w:rPr>
        <w:t xml:space="preserve">in this case, </w:t>
      </w:r>
      <w:r>
        <w:rPr>
          <w:rFonts w:ascii="Arial" w:hAnsi="Arial" w:cs="Arial"/>
          <w:sz w:val="20"/>
          <w:szCs w:val="20"/>
          <w:lang w:val="id-ID"/>
        </w:rPr>
        <w:t xml:space="preserve"> s</w:t>
      </w:r>
      <w:proofErr w:type="spellStart"/>
      <w:r w:rsidR="005C19FA" w:rsidRPr="00BE540F">
        <w:rPr>
          <w:rFonts w:ascii="Arial" w:hAnsi="Arial" w:cs="Arial"/>
          <w:color w:val="000000" w:themeColor="text1"/>
          <w:sz w:val="20"/>
          <w:szCs w:val="20"/>
        </w:rPr>
        <w:t>tudents</w:t>
      </w:r>
      <w:proofErr w:type="spellEnd"/>
      <w:r w:rsidR="005C19FA" w:rsidRPr="00BE540F">
        <w:rPr>
          <w:rFonts w:ascii="Arial" w:hAnsi="Arial" w:cs="Arial"/>
          <w:color w:val="000000" w:themeColor="text1"/>
          <w:sz w:val="20"/>
          <w:szCs w:val="20"/>
        </w:rPr>
        <w:t xml:space="preserve"> </w:t>
      </w:r>
      <w:r w:rsidR="005C19FA">
        <w:rPr>
          <w:rFonts w:ascii="Arial" w:hAnsi="Arial" w:cs="Arial"/>
          <w:sz w:val="20"/>
          <w:szCs w:val="20"/>
        </w:rPr>
        <w:t>registration, learning process and examination</w:t>
      </w:r>
      <w:r>
        <w:rPr>
          <w:rFonts w:ascii="Arial" w:hAnsi="Arial" w:cs="Arial"/>
          <w:sz w:val="20"/>
          <w:szCs w:val="20"/>
          <w:lang w:val="id-ID"/>
        </w:rPr>
        <w:t xml:space="preserve">, </w:t>
      </w:r>
      <w:r w:rsidR="005C19FA">
        <w:rPr>
          <w:rFonts w:ascii="Arial" w:hAnsi="Arial" w:cs="Arial"/>
          <w:sz w:val="20"/>
          <w:szCs w:val="20"/>
        </w:rPr>
        <w:t>are organized and executed by UT regional office, while the instruments and policies are determined by UT head office. Any student who has registered for courses is automatically registered as candidate for final examination participants</w:t>
      </w:r>
      <w:r w:rsidR="000423CF">
        <w:rPr>
          <w:rFonts w:ascii="Arial" w:hAnsi="Arial" w:cs="Arial"/>
          <w:sz w:val="20"/>
          <w:szCs w:val="20"/>
          <w:lang w:val="id-ID"/>
        </w:rPr>
        <w:t>.</w:t>
      </w:r>
    </w:p>
    <w:p w:rsidR="005C19FA" w:rsidRDefault="005C19FA" w:rsidP="005C19FA">
      <w:pPr>
        <w:spacing w:after="0" w:line="240" w:lineRule="auto"/>
        <w:jc w:val="both"/>
        <w:rPr>
          <w:rFonts w:ascii="Arial" w:hAnsi="Arial" w:cs="Arial"/>
          <w:sz w:val="20"/>
          <w:szCs w:val="20"/>
        </w:rPr>
      </w:pPr>
    </w:p>
    <w:p w:rsidR="005C19FA" w:rsidRDefault="005C19FA" w:rsidP="005C19FA">
      <w:pPr>
        <w:spacing w:after="0" w:line="240" w:lineRule="auto"/>
        <w:jc w:val="both"/>
        <w:rPr>
          <w:rFonts w:ascii="Arial" w:hAnsi="Arial" w:cs="Arial"/>
          <w:sz w:val="20"/>
          <w:szCs w:val="20"/>
        </w:rPr>
      </w:pPr>
      <w:r>
        <w:rPr>
          <w:rFonts w:ascii="Arial" w:hAnsi="Arial" w:cs="Arial"/>
          <w:sz w:val="20"/>
          <w:szCs w:val="20"/>
        </w:rPr>
        <w:t>Each of UT regional office manages its students separately. The students are located either in cities or remote areas and have diverse background of cultures, conditions, ages, life styles or habits. In primary teacher program, the students learn in group based on their city or district, while in non-primary teacher program, they normally learn individually.</w:t>
      </w:r>
    </w:p>
    <w:p w:rsidR="00307888" w:rsidRDefault="00307888" w:rsidP="005C19FA">
      <w:pPr>
        <w:spacing w:after="0" w:line="240" w:lineRule="auto"/>
        <w:jc w:val="both"/>
        <w:rPr>
          <w:rFonts w:ascii="Arial" w:hAnsi="Arial" w:cs="Arial"/>
          <w:sz w:val="20"/>
          <w:szCs w:val="20"/>
        </w:rPr>
      </w:pPr>
    </w:p>
    <w:p w:rsidR="005C19FA" w:rsidRDefault="005C19FA" w:rsidP="005C19FA">
      <w:pPr>
        <w:pStyle w:val="ListParagraph"/>
        <w:spacing w:after="0" w:line="240" w:lineRule="auto"/>
        <w:ind w:left="0"/>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UT Headquarter developed </w:t>
      </w:r>
      <w:proofErr w:type="spellStart"/>
      <w:r>
        <w:rPr>
          <w:rFonts w:ascii="Arial" w:hAnsi="Arial" w:cs="Arial"/>
          <w:color w:val="000000" w:themeColor="text1"/>
          <w:sz w:val="20"/>
          <w:szCs w:val="20"/>
        </w:rPr>
        <w:t>standardised</w:t>
      </w:r>
      <w:proofErr w:type="spellEnd"/>
      <w:r>
        <w:rPr>
          <w:rFonts w:ascii="Arial" w:hAnsi="Arial" w:cs="Arial"/>
          <w:color w:val="000000" w:themeColor="text1"/>
          <w:sz w:val="20"/>
          <w:szCs w:val="20"/>
        </w:rPr>
        <w:t xml:space="preserve"> policies and procedure for all activities and processes conducted by </w:t>
      </w:r>
      <w:r w:rsidRPr="00FE4F38">
        <w:rPr>
          <w:rFonts w:ascii="Arial" w:hAnsi="Arial" w:cs="Arial"/>
          <w:color w:val="000000" w:themeColor="text1"/>
          <w:sz w:val="20"/>
          <w:szCs w:val="20"/>
        </w:rPr>
        <w:t xml:space="preserve">UT regional </w:t>
      </w:r>
      <w:r>
        <w:rPr>
          <w:rFonts w:ascii="Arial" w:hAnsi="Arial" w:cs="Arial"/>
          <w:color w:val="000000" w:themeColor="text1"/>
          <w:sz w:val="20"/>
          <w:szCs w:val="20"/>
        </w:rPr>
        <w:t>office</w:t>
      </w:r>
      <w:r w:rsidRPr="00FE4F38">
        <w:rPr>
          <w:rFonts w:ascii="Arial" w:hAnsi="Arial" w:cs="Arial"/>
          <w:color w:val="000000" w:themeColor="text1"/>
          <w:sz w:val="20"/>
          <w:szCs w:val="20"/>
        </w:rPr>
        <w:t xml:space="preserve">. </w:t>
      </w:r>
      <w:r>
        <w:rPr>
          <w:rFonts w:ascii="Arial" w:hAnsi="Arial" w:cs="Arial"/>
          <w:color w:val="000000" w:themeColor="text1"/>
          <w:sz w:val="20"/>
          <w:szCs w:val="20"/>
        </w:rPr>
        <w:t>These policies and procedures are established to ensure the quality of services are consistent and controlled thus satisfy the customers and ensure continuous improvement. UT needs to maintain the quality by managing current available resources as well as internal processes.</w:t>
      </w:r>
    </w:p>
    <w:p w:rsidR="005C19FA" w:rsidRPr="005C19FA" w:rsidRDefault="005C19FA" w:rsidP="005C19FA">
      <w:pPr>
        <w:pStyle w:val="ListParagraph"/>
        <w:spacing w:after="0" w:line="240" w:lineRule="auto"/>
        <w:ind w:left="540"/>
        <w:jc w:val="both"/>
        <w:rPr>
          <w:rFonts w:ascii="Arial" w:hAnsi="Arial" w:cs="Arial"/>
          <w:b/>
          <w:sz w:val="20"/>
          <w:szCs w:val="20"/>
        </w:rPr>
      </w:pPr>
    </w:p>
    <w:p w:rsidR="005C19FA" w:rsidRPr="005C19FA" w:rsidRDefault="005C19FA" w:rsidP="005C19FA">
      <w:pPr>
        <w:pStyle w:val="ListParagraph"/>
        <w:numPr>
          <w:ilvl w:val="1"/>
          <w:numId w:val="3"/>
        </w:numPr>
        <w:spacing w:after="0" w:line="240" w:lineRule="auto"/>
        <w:ind w:left="540" w:hanging="540"/>
        <w:jc w:val="both"/>
        <w:rPr>
          <w:rFonts w:ascii="Arial" w:hAnsi="Arial" w:cs="Arial"/>
          <w:b/>
          <w:sz w:val="24"/>
          <w:szCs w:val="24"/>
        </w:rPr>
      </w:pPr>
      <w:r w:rsidRPr="00DD341F">
        <w:rPr>
          <w:rFonts w:ascii="Arial" w:hAnsi="Arial" w:cs="Arial"/>
          <w:b/>
          <w:sz w:val="24"/>
          <w:szCs w:val="24"/>
        </w:rPr>
        <w:t>Final Examination</w:t>
      </w:r>
      <w:r>
        <w:rPr>
          <w:rFonts w:ascii="Arial" w:hAnsi="Arial" w:cs="Arial"/>
          <w:b/>
          <w:sz w:val="24"/>
          <w:szCs w:val="24"/>
        </w:rPr>
        <w:t xml:space="preserve"> </w:t>
      </w:r>
      <w:r w:rsidRPr="00704E46">
        <w:rPr>
          <w:rFonts w:ascii="Arial" w:hAnsi="Arial" w:cs="Arial"/>
          <w:b/>
          <w:color w:val="000000" w:themeColor="text1"/>
          <w:sz w:val="24"/>
          <w:szCs w:val="24"/>
        </w:rPr>
        <w:t>and Quality Assurance</w:t>
      </w:r>
    </w:p>
    <w:p w:rsidR="00EC39F8" w:rsidRPr="00DD341F" w:rsidRDefault="00EC39F8" w:rsidP="005C19FA">
      <w:pPr>
        <w:pStyle w:val="ListParagraph"/>
        <w:spacing w:after="0" w:line="240" w:lineRule="auto"/>
        <w:ind w:left="630"/>
        <w:jc w:val="both"/>
        <w:rPr>
          <w:rFonts w:ascii="Arial" w:hAnsi="Arial" w:cs="Arial"/>
          <w:b/>
          <w:sz w:val="24"/>
          <w:szCs w:val="24"/>
        </w:rPr>
      </w:pPr>
    </w:p>
    <w:p w:rsidR="00B3619B" w:rsidRPr="004B4B20" w:rsidRDefault="004C08B4" w:rsidP="005C19FA">
      <w:pPr>
        <w:pStyle w:val="ListParagraph"/>
        <w:spacing w:after="0" w:line="240" w:lineRule="auto"/>
        <w:ind w:left="0"/>
        <w:jc w:val="both"/>
        <w:rPr>
          <w:rFonts w:ascii="Arial" w:hAnsi="Arial" w:cs="Arial"/>
          <w:sz w:val="20"/>
          <w:szCs w:val="20"/>
        </w:rPr>
      </w:pPr>
      <w:r>
        <w:rPr>
          <w:rFonts w:ascii="Arial" w:hAnsi="Arial" w:cs="Arial"/>
          <w:color w:val="000000" w:themeColor="text1"/>
          <w:sz w:val="20"/>
          <w:szCs w:val="20"/>
        </w:rPr>
        <w:t>Fi</w:t>
      </w:r>
      <w:r w:rsidR="00D85C54" w:rsidRPr="00704E46">
        <w:rPr>
          <w:rFonts w:ascii="Arial" w:hAnsi="Arial" w:cs="Arial"/>
          <w:color w:val="000000" w:themeColor="text1"/>
          <w:sz w:val="20"/>
          <w:szCs w:val="20"/>
        </w:rPr>
        <w:t xml:space="preserve">nal </w:t>
      </w:r>
      <w:r w:rsidR="00D85C54" w:rsidRPr="00D12D86">
        <w:rPr>
          <w:rFonts w:ascii="Arial" w:hAnsi="Arial" w:cs="Arial"/>
          <w:sz w:val="20"/>
          <w:szCs w:val="20"/>
        </w:rPr>
        <w:t xml:space="preserve">examination </w:t>
      </w:r>
      <w:r w:rsidR="00D12D86" w:rsidRPr="00D12D86">
        <w:rPr>
          <w:rFonts w:ascii="Arial" w:hAnsi="Arial" w:cs="Arial"/>
          <w:sz w:val="20"/>
          <w:szCs w:val="20"/>
          <w:u w:val="single"/>
        </w:rPr>
        <w:t>(</w:t>
      </w:r>
      <w:proofErr w:type="spellStart"/>
      <w:r w:rsidR="00D12D86" w:rsidRPr="00D12D86">
        <w:rPr>
          <w:rFonts w:ascii="Arial" w:hAnsi="Arial" w:cs="Arial"/>
          <w:sz w:val="20"/>
          <w:szCs w:val="20"/>
          <w:u w:val="single"/>
        </w:rPr>
        <w:t>Ujian</w:t>
      </w:r>
      <w:proofErr w:type="spellEnd"/>
      <w:r w:rsidR="00D12D86" w:rsidRPr="00D12D86">
        <w:rPr>
          <w:rFonts w:ascii="Arial" w:hAnsi="Arial" w:cs="Arial"/>
          <w:sz w:val="20"/>
          <w:szCs w:val="20"/>
          <w:u w:val="single"/>
        </w:rPr>
        <w:t xml:space="preserve"> </w:t>
      </w:r>
      <w:proofErr w:type="spellStart"/>
      <w:r w:rsidR="00D12D86" w:rsidRPr="00D12D86">
        <w:rPr>
          <w:rFonts w:ascii="Arial" w:hAnsi="Arial" w:cs="Arial"/>
          <w:sz w:val="20"/>
          <w:szCs w:val="20"/>
          <w:u w:val="single"/>
        </w:rPr>
        <w:t>Akhir</w:t>
      </w:r>
      <w:proofErr w:type="spellEnd"/>
      <w:r w:rsidR="00D12D86" w:rsidRPr="00D12D86">
        <w:rPr>
          <w:rFonts w:ascii="Arial" w:hAnsi="Arial" w:cs="Arial"/>
          <w:sz w:val="20"/>
          <w:szCs w:val="20"/>
          <w:u w:val="single"/>
        </w:rPr>
        <w:t xml:space="preserve"> Semester, </w:t>
      </w:r>
      <w:r w:rsidR="005D0E99" w:rsidRPr="00D12D86">
        <w:rPr>
          <w:rFonts w:ascii="Arial" w:hAnsi="Arial" w:cs="Arial"/>
          <w:sz w:val="20"/>
          <w:szCs w:val="20"/>
          <w:u w:val="single"/>
        </w:rPr>
        <w:t>UAS)</w:t>
      </w:r>
      <w:r w:rsidR="00D12D86" w:rsidRPr="00D12D86">
        <w:rPr>
          <w:rFonts w:ascii="Arial" w:hAnsi="Arial" w:cs="Arial"/>
          <w:sz w:val="20"/>
          <w:szCs w:val="20"/>
        </w:rPr>
        <w:t xml:space="preserve"> </w:t>
      </w:r>
      <w:r w:rsidR="00B3619B" w:rsidRPr="004B4B20">
        <w:rPr>
          <w:rFonts w:ascii="Arial" w:hAnsi="Arial" w:cs="Arial"/>
          <w:sz w:val="20"/>
          <w:szCs w:val="20"/>
        </w:rPr>
        <w:t xml:space="preserve">serves as the main quality control tool </w:t>
      </w:r>
      <w:r w:rsidR="00D12D86">
        <w:rPr>
          <w:rFonts w:ascii="Arial" w:hAnsi="Arial" w:cs="Arial"/>
          <w:sz w:val="20"/>
          <w:szCs w:val="20"/>
        </w:rPr>
        <w:t>to maintain</w:t>
      </w:r>
      <w:r w:rsidR="00B3619B" w:rsidRPr="004B4B20">
        <w:rPr>
          <w:rFonts w:ascii="Arial" w:hAnsi="Arial" w:cs="Arial"/>
          <w:sz w:val="20"/>
          <w:szCs w:val="20"/>
        </w:rPr>
        <w:t xml:space="preserve"> UT</w:t>
      </w:r>
      <w:r w:rsidR="00D12D86">
        <w:rPr>
          <w:rFonts w:ascii="Arial" w:hAnsi="Arial" w:cs="Arial"/>
          <w:sz w:val="20"/>
          <w:szCs w:val="20"/>
        </w:rPr>
        <w:t xml:space="preserve">’s </w:t>
      </w:r>
      <w:r w:rsidR="00B3619B" w:rsidRPr="004B4B20">
        <w:rPr>
          <w:rFonts w:ascii="Arial" w:hAnsi="Arial" w:cs="Arial"/>
          <w:sz w:val="20"/>
          <w:szCs w:val="20"/>
        </w:rPr>
        <w:t>credibility</w:t>
      </w:r>
      <w:r w:rsidR="00D12D86">
        <w:rPr>
          <w:rFonts w:ascii="Arial" w:hAnsi="Arial" w:cs="Arial"/>
          <w:sz w:val="20"/>
          <w:szCs w:val="20"/>
        </w:rPr>
        <w:t xml:space="preserve"> as academic institution</w:t>
      </w:r>
      <w:r w:rsidR="006A3E26">
        <w:rPr>
          <w:rFonts w:ascii="Arial" w:hAnsi="Arial" w:cs="Arial"/>
          <w:sz w:val="20"/>
          <w:szCs w:val="20"/>
        </w:rPr>
        <w:t xml:space="preserve">, since its result is the main instrument to evaluate the </w:t>
      </w:r>
      <w:r w:rsidR="007A467A">
        <w:rPr>
          <w:rFonts w:ascii="Arial" w:hAnsi="Arial" w:cs="Arial"/>
          <w:sz w:val="20"/>
          <w:szCs w:val="20"/>
        </w:rPr>
        <w:t xml:space="preserve">students’ learning progress and </w:t>
      </w:r>
      <w:proofErr w:type="spellStart"/>
      <w:r w:rsidR="007A467A">
        <w:rPr>
          <w:rFonts w:ascii="Arial" w:hAnsi="Arial" w:cs="Arial"/>
          <w:sz w:val="20"/>
          <w:szCs w:val="20"/>
        </w:rPr>
        <w:t>achivement</w:t>
      </w:r>
      <w:proofErr w:type="spellEnd"/>
      <w:r w:rsidR="006A3E26">
        <w:rPr>
          <w:rFonts w:ascii="Arial" w:hAnsi="Arial" w:cs="Arial"/>
          <w:sz w:val="20"/>
          <w:szCs w:val="20"/>
        </w:rPr>
        <w:t>.</w:t>
      </w:r>
      <w:r w:rsidR="00B3619B" w:rsidRPr="004B4B20">
        <w:rPr>
          <w:rFonts w:ascii="Arial" w:hAnsi="Arial" w:cs="Arial"/>
          <w:sz w:val="20"/>
          <w:szCs w:val="20"/>
        </w:rPr>
        <w:t xml:space="preserve"> UT </w:t>
      </w:r>
      <w:r w:rsidR="007A467A">
        <w:rPr>
          <w:rFonts w:ascii="Arial" w:hAnsi="Arial" w:cs="Arial"/>
          <w:sz w:val="20"/>
          <w:szCs w:val="20"/>
        </w:rPr>
        <w:t xml:space="preserve">has </w:t>
      </w:r>
      <w:r w:rsidR="00B3619B" w:rsidRPr="004B4B20">
        <w:rPr>
          <w:rFonts w:ascii="Arial" w:hAnsi="Arial" w:cs="Arial"/>
          <w:sz w:val="20"/>
          <w:szCs w:val="20"/>
        </w:rPr>
        <w:t xml:space="preserve">put a high </w:t>
      </w:r>
      <w:r w:rsidR="007A467A">
        <w:rPr>
          <w:rFonts w:ascii="Arial" w:hAnsi="Arial" w:cs="Arial"/>
          <w:sz w:val="20"/>
          <w:szCs w:val="20"/>
        </w:rPr>
        <w:t>attention to</w:t>
      </w:r>
      <w:r w:rsidR="00B3619B" w:rsidRPr="004B4B20">
        <w:rPr>
          <w:rFonts w:ascii="Arial" w:hAnsi="Arial" w:cs="Arial"/>
          <w:sz w:val="20"/>
          <w:szCs w:val="20"/>
        </w:rPr>
        <w:t xml:space="preserve"> final examination management service level, </w:t>
      </w:r>
      <w:r w:rsidR="007A467A">
        <w:rPr>
          <w:rFonts w:ascii="Arial" w:hAnsi="Arial" w:cs="Arial"/>
          <w:sz w:val="20"/>
          <w:szCs w:val="20"/>
        </w:rPr>
        <w:t xml:space="preserve">starting </w:t>
      </w:r>
      <w:r w:rsidR="00B3619B" w:rsidRPr="004B4B20">
        <w:rPr>
          <w:rFonts w:ascii="Arial" w:hAnsi="Arial" w:cs="Arial"/>
          <w:sz w:val="20"/>
          <w:szCs w:val="20"/>
        </w:rPr>
        <w:t xml:space="preserve">from preparing </w:t>
      </w:r>
      <w:r w:rsidR="005D0E99" w:rsidRPr="00762BDD">
        <w:rPr>
          <w:rFonts w:ascii="Arial" w:hAnsi="Arial" w:cs="Arial"/>
          <w:color w:val="000000" w:themeColor="text1"/>
          <w:sz w:val="20"/>
          <w:szCs w:val="20"/>
          <w:u w:val="single"/>
        </w:rPr>
        <w:t>UAS</w:t>
      </w:r>
      <w:r w:rsidR="005D0E99">
        <w:rPr>
          <w:rFonts w:ascii="Arial" w:hAnsi="Arial" w:cs="Arial"/>
          <w:color w:val="FF0000"/>
          <w:sz w:val="20"/>
          <w:szCs w:val="20"/>
        </w:rPr>
        <w:t xml:space="preserve"> </w:t>
      </w:r>
      <w:r w:rsidR="00F75C3C">
        <w:rPr>
          <w:rFonts w:ascii="Arial" w:hAnsi="Arial" w:cs="Arial"/>
          <w:sz w:val="20"/>
          <w:szCs w:val="20"/>
        </w:rPr>
        <w:t xml:space="preserve">activity to issuing </w:t>
      </w:r>
      <w:r w:rsidR="005D0E99" w:rsidRPr="00762BDD">
        <w:rPr>
          <w:rFonts w:ascii="Arial" w:hAnsi="Arial" w:cs="Arial"/>
          <w:color w:val="000000" w:themeColor="text1"/>
          <w:sz w:val="20"/>
          <w:szCs w:val="20"/>
          <w:u w:val="single"/>
        </w:rPr>
        <w:t>UAS</w:t>
      </w:r>
      <w:r w:rsidR="005D0E99">
        <w:rPr>
          <w:rFonts w:ascii="Arial" w:hAnsi="Arial" w:cs="Arial"/>
          <w:sz w:val="20"/>
          <w:szCs w:val="20"/>
        </w:rPr>
        <w:t xml:space="preserve"> </w:t>
      </w:r>
      <w:r w:rsidR="00B3619B" w:rsidRPr="004B4B20">
        <w:rPr>
          <w:rFonts w:ascii="Arial" w:hAnsi="Arial" w:cs="Arial"/>
          <w:sz w:val="20"/>
          <w:szCs w:val="20"/>
        </w:rPr>
        <w:t xml:space="preserve">result. This commitment is not </w:t>
      </w:r>
      <w:r w:rsidR="00F75C3C">
        <w:rPr>
          <w:rFonts w:ascii="Arial" w:hAnsi="Arial" w:cs="Arial"/>
          <w:sz w:val="20"/>
          <w:szCs w:val="20"/>
        </w:rPr>
        <w:t>easily</w:t>
      </w:r>
      <w:r w:rsidR="00B3619B" w:rsidRPr="004B4B20">
        <w:rPr>
          <w:rFonts w:ascii="Arial" w:hAnsi="Arial" w:cs="Arial"/>
          <w:sz w:val="20"/>
          <w:szCs w:val="20"/>
        </w:rPr>
        <w:t xml:space="preserve"> executed as </w:t>
      </w:r>
      <w:proofErr w:type="spellStart"/>
      <w:r w:rsidR="00B3619B" w:rsidRPr="004B4B20">
        <w:rPr>
          <w:rFonts w:ascii="Arial" w:hAnsi="Arial" w:cs="Arial"/>
          <w:sz w:val="20"/>
          <w:szCs w:val="20"/>
        </w:rPr>
        <w:t>Belawati</w:t>
      </w:r>
      <w:proofErr w:type="spellEnd"/>
      <w:r w:rsidR="00B3619B" w:rsidRPr="004B4B20">
        <w:rPr>
          <w:rFonts w:ascii="Arial" w:hAnsi="Arial" w:cs="Arial"/>
          <w:sz w:val="20"/>
          <w:szCs w:val="20"/>
        </w:rPr>
        <w:t xml:space="preserve"> (2000) stated that</w:t>
      </w:r>
      <w:r w:rsidR="00F75C3C">
        <w:rPr>
          <w:rFonts w:ascii="Arial" w:hAnsi="Arial" w:cs="Arial"/>
          <w:sz w:val="20"/>
          <w:szCs w:val="20"/>
        </w:rPr>
        <w:t xml:space="preserve"> </w:t>
      </w:r>
      <w:proofErr w:type="spellStart"/>
      <w:r w:rsidR="00F75C3C">
        <w:rPr>
          <w:rFonts w:ascii="Arial" w:hAnsi="Arial" w:cs="Arial"/>
          <w:sz w:val="20"/>
          <w:szCs w:val="20"/>
        </w:rPr>
        <w:t>organising</w:t>
      </w:r>
      <w:proofErr w:type="spellEnd"/>
      <w:r w:rsidR="00B3619B" w:rsidRPr="004B4B20">
        <w:rPr>
          <w:rFonts w:ascii="Arial" w:hAnsi="Arial" w:cs="Arial"/>
          <w:sz w:val="20"/>
          <w:szCs w:val="20"/>
        </w:rPr>
        <w:t xml:space="preserve"> </w:t>
      </w:r>
      <w:r w:rsidR="005D0E99" w:rsidRPr="005D0E99">
        <w:rPr>
          <w:rFonts w:ascii="Arial" w:hAnsi="Arial" w:cs="Arial"/>
          <w:sz w:val="20"/>
          <w:szCs w:val="20"/>
          <w:u w:val="single"/>
        </w:rPr>
        <w:t>UAS</w:t>
      </w:r>
      <w:r w:rsidR="005D0E99">
        <w:rPr>
          <w:rFonts w:ascii="Arial" w:hAnsi="Arial" w:cs="Arial"/>
          <w:sz w:val="20"/>
          <w:szCs w:val="20"/>
        </w:rPr>
        <w:t xml:space="preserve"> </w:t>
      </w:r>
      <w:r w:rsidR="00B3619B" w:rsidRPr="004B4B20">
        <w:rPr>
          <w:rFonts w:ascii="Arial" w:hAnsi="Arial" w:cs="Arial"/>
          <w:sz w:val="20"/>
          <w:szCs w:val="20"/>
        </w:rPr>
        <w:t>is a</w:t>
      </w:r>
      <w:r w:rsidR="00967465">
        <w:rPr>
          <w:rFonts w:ascii="Arial" w:hAnsi="Arial" w:cs="Arial"/>
          <w:sz w:val="20"/>
          <w:szCs w:val="20"/>
        </w:rPr>
        <w:t xml:space="preserve"> </w:t>
      </w:r>
      <w:r w:rsidR="00B3619B" w:rsidRPr="004B4B20">
        <w:rPr>
          <w:rFonts w:ascii="Arial" w:hAnsi="Arial" w:cs="Arial"/>
          <w:sz w:val="20"/>
          <w:szCs w:val="20"/>
        </w:rPr>
        <w:t>very challenging activity at UT in term</w:t>
      </w:r>
      <w:r w:rsidR="00F75C3C">
        <w:rPr>
          <w:rFonts w:ascii="Arial" w:hAnsi="Arial" w:cs="Arial"/>
          <w:sz w:val="20"/>
          <w:szCs w:val="20"/>
        </w:rPr>
        <w:t>s</w:t>
      </w:r>
      <w:r w:rsidR="00B3619B" w:rsidRPr="004B4B20">
        <w:rPr>
          <w:rFonts w:ascii="Arial" w:hAnsi="Arial" w:cs="Arial"/>
          <w:sz w:val="20"/>
          <w:szCs w:val="20"/>
        </w:rPr>
        <w:t xml:space="preserve"> of managing the students, </w:t>
      </w:r>
      <w:r w:rsidR="00F75C3C">
        <w:rPr>
          <w:rFonts w:ascii="Arial" w:hAnsi="Arial" w:cs="Arial"/>
          <w:sz w:val="20"/>
          <w:szCs w:val="20"/>
        </w:rPr>
        <w:t xml:space="preserve">examination </w:t>
      </w:r>
      <w:r w:rsidR="00B3619B" w:rsidRPr="004B4B20">
        <w:rPr>
          <w:rFonts w:ascii="Arial" w:hAnsi="Arial" w:cs="Arial"/>
          <w:sz w:val="20"/>
          <w:szCs w:val="20"/>
        </w:rPr>
        <w:t xml:space="preserve">schedule, </w:t>
      </w:r>
      <w:r w:rsidR="00F75C3C">
        <w:rPr>
          <w:rFonts w:ascii="Arial" w:hAnsi="Arial" w:cs="Arial"/>
          <w:sz w:val="20"/>
          <w:szCs w:val="20"/>
        </w:rPr>
        <w:t>as well as</w:t>
      </w:r>
      <w:r w:rsidR="00B3619B" w:rsidRPr="004B4B20">
        <w:rPr>
          <w:rFonts w:ascii="Arial" w:hAnsi="Arial" w:cs="Arial"/>
          <w:sz w:val="20"/>
          <w:szCs w:val="20"/>
        </w:rPr>
        <w:t xml:space="preserve"> the </w:t>
      </w:r>
      <w:r w:rsidR="00F75C3C">
        <w:rPr>
          <w:rFonts w:ascii="Arial" w:hAnsi="Arial" w:cs="Arial"/>
          <w:sz w:val="20"/>
          <w:szCs w:val="20"/>
        </w:rPr>
        <w:t xml:space="preserve">examination </w:t>
      </w:r>
      <w:r w:rsidR="00B3619B" w:rsidRPr="004B4B20">
        <w:rPr>
          <w:rFonts w:ascii="Arial" w:hAnsi="Arial" w:cs="Arial"/>
          <w:sz w:val="20"/>
          <w:szCs w:val="20"/>
        </w:rPr>
        <w:t xml:space="preserve">location.  </w:t>
      </w:r>
    </w:p>
    <w:p w:rsidR="00B3619B" w:rsidRPr="004B4B20" w:rsidRDefault="00B3619B" w:rsidP="005C19FA">
      <w:pPr>
        <w:pStyle w:val="ListParagraph"/>
        <w:spacing w:after="0" w:line="240" w:lineRule="auto"/>
        <w:ind w:left="0"/>
        <w:jc w:val="both"/>
        <w:rPr>
          <w:rFonts w:ascii="Arial" w:hAnsi="Arial" w:cs="Arial"/>
          <w:sz w:val="20"/>
          <w:szCs w:val="20"/>
        </w:rPr>
      </w:pPr>
    </w:p>
    <w:p w:rsidR="00F63183" w:rsidRDefault="00323D67" w:rsidP="005C19FA">
      <w:pPr>
        <w:pStyle w:val="ListParagraph"/>
        <w:spacing w:after="0" w:line="240" w:lineRule="auto"/>
        <w:ind w:left="0"/>
        <w:jc w:val="both"/>
        <w:rPr>
          <w:rFonts w:ascii="Arial" w:hAnsi="Arial" w:cs="Arial"/>
          <w:color w:val="000000" w:themeColor="text1"/>
          <w:sz w:val="20"/>
          <w:szCs w:val="20"/>
        </w:rPr>
      </w:pPr>
      <w:r>
        <w:rPr>
          <w:rFonts w:ascii="Arial" w:hAnsi="Arial" w:cs="Arial"/>
          <w:color w:val="000000" w:themeColor="text1"/>
          <w:sz w:val="20"/>
          <w:szCs w:val="20"/>
        </w:rPr>
        <w:t xml:space="preserve">In </w:t>
      </w:r>
      <w:r w:rsidRPr="002E5239">
        <w:rPr>
          <w:rFonts w:ascii="Arial" w:hAnsi="Arial" w:cs="Arial"/>
          <w:color w:val="000000" w:themeColor="text1"/>
          <w:sz w:val="20"/>
          <w:szCs w:val="20"/>
        </w:rPr>
        <w:t>terms of quality assurance</w:t>
      </w:r>
      <w:r w:rsidR="00F63183">
        <w:rPr>
          <w:rFonts w:ascii="Arial" w:hAnsi="Arial" w:cs="Arial"/>
          <w:color w:val="000000" w:themeColor="text1"/>
          <w:sz w:val="20"/>
          <w:szCs w:val="20"/>
        </w:rPr>
        <w:t xml:space="preserve"> (QA)</w:t>
      </w:r>
      <w:r w:rsidR="00F85D76">
        <w:rPr>
          <w:rFonts w:ascii="Arial" w:hAnsi="Arial" w:cs="Arial"/>
          <w:color w:val="000000" w:themeColor="text1"/>
          <w:sz w:val="20"/>
          <w:szCs w:val="20"/>
        </w:rPr>
        <w:t>, UT h</w:t>
      </w:r>
      <w:r>
        <w:rPr>
          <w:rFonts w:ascii="Arial" w:hAnsi="Arial" w:cs="Arial"/>
          <w:color w:val="000000" w:themeColor="text1"/>
          <w:sz w:val="20"/>
          <w:szCs w:val="20"/>
        </w:rPr>
        <w:t xml:space="preserve">as obtained both </w:t>
      </w:r>
      <w:r>
        <w:rPr>
          <w:rFonts w:ascii="Arial" w:hAnsi="Arial" w:cs="Arial"/>
          <w:color w:val="000000"/>
          <w:sz w:val="20"/>
          <w:szCs w:val="20"/>
        </w:rPr>
        <w:t>national and</w:t>
      </w:r>
      <w:r w:rsidR="000C7DC8" w:rsidRPr="004B4B20">
        <w:rPr>
          <w:rFonts w:ascii="Arial" w:hAnsi="Arial" w:cs="Arial"/>
          <w:color w:val="000000"/>
          <w:sz w:val="20"/>
          <w:szCs w:val="20"/>
        </w:rPr>
        <w:t xml:space="preserve"> interna</w:t>
      </w:r>
      <w:r>
        <w:rPr>
          <w:rFonts w:ascii="Arial" w:hAnsi="Arial" w:cs="Arial"/>
          <w:color w:val="000000"/>
          <w:sz w:val="20"/>
          <w:szCs w:val="20"/>
        </w:rPr>
        <w:t>t</w:t>
      </w:r>
      <w:r w:rsidR="000C7DC8" w:rsidRPr="004B4B20">
        <w:rPr>
          <w:rFonts w:ascii="Arial" w:hAnsi="Arial" w:cs="Arial"/>
          <w:color w:val="000000"/>
          <w:sz w:val="20"/>
          <w:szCs w:val="20"/>
        </w:rPr>
        <w:t>ional</w:t>
      </w:r>
      <w:r>
        <w:rPr>
          <w:rFonts w:ascii="Arial" w:hAnsi="Arial" w:cs="Arial"/>
          <w:color w:val="000000"/>
          <w:sz w:val="20"/>
          <w:szCs w:val="20"/>
        </w:rPr>
        <w:t xml:space="preserve"> accreditations</w:t>
      </w:r>
      <w:r w:rsidR="000C7DC8" w:rsidRPr="004B4B20">
        <w:rPr>
          <w:rFonts w:ascii="Arial" w:hAnsi="Arial" w:cs="Arial"/>
          <w:color w:val="000000"/>
          <w:sz w:val="20"/>
          <w:szCs w:val="20"/>
        </w:rPr>
        <w:t xml:space="preserve">. </w:t>
      </w:r>
      <w:r>
        <w:rPr>
          <w:rFonts w:ascii="Arial" w:hAnsi="Arial" w:cs="Arial"/>
          <w:color w:val="000000"/>
          <w:sz w:val="20"/>
          <w:szCs w:val="20"/>
        </w:rPr>
        <w:t>Nationally,</w:t>
      </w:r>
      <w:r w:rsidR="000D1A72">
        <w:rPr>
          <w:rFonts w:ascii="Arial" w:hAnsi="Arial" w:cs="Arial"/>
          <w:color w:val="000000"/>
          <w:sz w:val="20"/>
          <w:szCs w:val="20"/>
        </w:rPr>
        <w:t xml:space="preserve"> </w:t>
      </w:r>
      <w:r w:rsidR="000C7DC8" w:rsidRPr="004B4B20">
        <w:rPr>
          <w:rFonts w:ascii="Arial" w:hAnsi="Arial" w:cs="Arial"/>
          <w:color w:val="000000"/>
          <w:sz w:val="20"/>
          <w:szCs w:val="20"/>
        </w:rPr>
        <w:t xml:space="preserve">UT </w:t>
      </w:r>
      <w:r w:rsidR="004A2AA6">
        <w:rPr>
          <w:rFonts w:ascii="Arial" w:hAnsi="Arial" w:cs="Arial"/>
          <w:color w:val="000000"/>
          <w:sz w:val="20"/>
          <w:szCs w:val="20"/>
        </w:rPr>
        <w:t xml:space="preserve">has </w:t>
      </w:r>
      <w:r w:rsidR="000D1A72">
        <w:rPr>
          <w:rFonts w:ascii="Arial" w:hAnsi="Arial" w:cs="Arial"/>
          <w:color w:val="000000"/>
          <w:sz w:val="20"/>
          <w:szCs w:val="20"/>
        </w:rPr>
        <w:t xml:space="preserve">earned the accreditation from </w:t>
      </w:r>
      <w:proofErr w:type="spellStart"/>
      <w:r w:rsidR="000C7DC8" w:rsidRPr="004B4B20">
        <w:rPr>
          <w:rFonts w:ascii="Arial" w:hAnsi="Arial" w:cs="Arial"/>
          <w:color w:val="000000"/>
          <w:sz w:val="20"/>
          <w:szCs w:val="20"/>
        </w:rPr>
        <w:t>Badan</w:t>
      </w:r>
      <w:proofErr w:type="spellEnd"/>
      <w:r w:rsidR="000C7DC8" w:rsidRPr="004B4B20">
        <w:rPr>
          <w:rFonts w:ascii="Arial" w:hAnsi="Arial" w:cs="Arial"/>
          <w:color w:val="000000"/>
          <w:sz w:val="20"/>
          <w:szCs w:val="20"/>
        </w:rPr>
        <w:t xml:space="preserve"> </w:t>
      </w:r>
      <w:proofErr w:type="spellStart"/>
      <w:r w:rsidR="000C7DC8" w:rsidRPr="004B4B20">
        <w:rPr>
          <w:rFonts w:ascii="Arial" w:hAnsi="Arial" w:cs="Arial"/>
          <w:color w:val="000000"/>
          <w:sz w:val="20"/>
          <w:szCs w:val="20"/>
        </w:rPr>
        <w:t>Akredi</w:t>
      </w:r>
      <w:r w:rsidR="00E70200">
        <w:rPr>
          <w:rFonts w:ascii="Arial" w:hAnsi="Arial" w:cs="Arial"/>
          <w:color w:val="000000"/>
          <w:sz w:val="20"/>
          <w:szCs w:val="20"/>
        </w:rPr>
        <w:t>tasi</w:t>
      </w:r>
      <w:proofErr w:type="spellEnd"/>
      <w:r w:rsidR="00E70200">
        <w:rPr>
          <w:rFonts w:ascii="Arial" w:hAnsi="Arial" w:cs="Arial"/>
          <w:color w:val="000000"/>
          <w:sz w:val="20"/>
          <w:szCs w:val="20"/>
        </w:rPr>
        <w:t xml:space="preserve"> </w:t>
      </w:r>
      <w:proofErr w:type="spellStart"/>
      <w:r w:rsidR="00E70200">
        <w:rPr>
          <w:rFonts w:ascii="Arial" w:hAnsi="Arial" w:cs="Arial"/>
          <w:color w:val="000000"/>
          <w:sz w:val="20"/>
          <w:szCs w:val="20"/>
        </w:rPr>
        <w:t>Perguruan</w:t>
      </w:r>
      <w:proofErr w:type="spellEnd"/>
      <w:r w:rsidR="00E70200">
        <w:rPr>
          <w:rFonts w:ascii="Arial" w:hAnsi="Arial" w:cs="Arial"/>
          <w:color w:val="000000"/>
          <w:sz w:val="20"/>
          <w:szCs w:val="20"/>
        </w:rPr>
        <w:t xml:space="preserve"> Tinggi (BAN-PT), </w:t>
      </w:r>
      <w:r w:rsidR="006F0163" w:rsidRPr="004B4B20">
        <w:rPr>
          <w:rFonts w:ascii="Arial" w:hAnsi="Arial" w:cs="Arial"/>
          <w:color w:val="000000"/>
          <w:sz w:val="20"/>
          <w:szCs w:val="20"/>
        </w:rPr>
        <w:t>an</w:t>
      </w:r>
      <w:r w:rsidR="00E70200">
        <w:rPr>
          <w:rFonts w:ascii="Arial" w:hAnsi="Arial" w:cs="Arial"/>
          <w:color w:val="000000"/>
          <w:sz w:val="20"/>
          <w:szCs w:val="20"/>
        </w:rPr>
        <w:t>d</w:t>
      </w:r>
      <w:r w:rsidR="006F0163" w:rsidRPr="004B4B20">
        <w:rPr>
          <w:rFonts w:ascii="Arial" w:hAnsi="Arial" w:cs="Arial"/>
          <w:color w:val="000000"/>
          <w:sz w:val="20"/>
          <w:szCs w:val="20"/>
        </w:rPr>
        <w:t xml:space="preserve"> </w:t>
      </w:r>
      <w:r w:rsidR="00E70200">
        <w:rPr>
          <w:rFonts w:ascii="Arial" w:hAnsi="Arial" w:cs="Arial"/>
          <w:color w:val="000000"/>
          <w:sz w:val="20"/>
          <w:szCs w:val="20"/>
        </w:rPr>
        <w:t>internat</w:t>
      </w:r>
      <w:r w:rsidR="000C7DC8" w:rsidRPr="004B4B20">
        <w:rPr>
          <w:rFonts w:ascii="Arial" w:hAnsi="Arial" w:cs="Arial"/>
          <w:color w:val="000000"/>
          <w:sz w:val="20"/>
          <w:szCs w:val="20"/>
        </w:rPr>
        <w:t>ional</w:t>
      </w:r>
      <w:r w:rsidR="00E70200">
        <w:rPr>
          <w:rFonts w:ascii="Arial" w:hAnsi="Arial" w:cs="Arial"/>
          <w:color w:val="000000"/>
          <w:sz w:val="20"/>
          <w:szCs w:val="20"/>
        </w:rPr>
        <w:t>ly</w:t>
      </w:r>
      <w:r w:rsidR="00F63183">
        <w:rPr>
          <w:rFonts w:ascii="Arial" w:hAnsi="Arial" w:cs="Arial"/>
          <w:color w:val="000000"/>
          <w:sz w:val="20"/>
          <w:szCs w:val="20"/>
        </w:rPr>
        <w:t>, UT has been awarded t</w:t>
      </w:r>
      <w:r w:rsidR="000C7DC8" w:rsidRPr="004B4B20">
        <w:rPr>
          <w:rFonts w:ascii="Arial" w:hAnsi="Arial" w:cs="Arial"/>
          <w:color w:val="000000"/>
          <w:sz w:val="20"/>
          <w:szCs w:val="20"/>
        </w:rPr>
        <w:t xml:space="preserve">he </w:t>
      </w:r>
      <w:proofErr w:type="spellStart"/>
      <w:r w:rsidR="000C7DC8" w:rsidRPr="004B4B20">
        <w:rPr>
          <w:rFonts w:ascii="Arial" w:hAnsi="Arial" w:cs="Arial"/>
          <w:color w:val="000000"/>
          <w:sz w:val="20"/>
          <w:szCs w:val="20"/>
        </w:rPr>
        <w:t>Internasional</w:t>
      </w:r>
      <w:proofErr w:type="spellEnd"/>
      <w:r w:rsidR="000C7DC8" w:rsidRPr="004B4B20">
        <w:rPr>
          <w:rFonts w:ascii="Arial" w:hAnsi="Arial" w:cs="Arial"/>
          <w:color w:val="000000"/>
          <w:sz w:val="20"/>
          <w:szCs w:val="20"/>
        </w:rPr>
        <w:t xml:space="preserve"> Council for Open and Distance Education (ICDE)</w:t>
      </w:r>
      <w:r w:rsidR="006F0163" w:rsidRPr="004B4B20">
        <w:rPr>
          <w:rFonts w:ascii="Arial" w:hAnsi="Arial" w:cs="Arial"/>
          <w:color w:val="000000"/>
          <w:sz w:val="20"/>
          <w:szCs w:val="20"/>
        </w:rPr>
        <w:t>,</w:t>
      </w:r>
      <w:r w:rsidR="000C7DC8" w:rsidRPr="004B4B20">
        <w:rPr>
          <w:rFonts w:ascii="Arial" w:hAnsi="Arial" w:cs="Arial"/>
          <w:color w:val="000000"/>
          <w:sz w:val="20"/>
          <w:szCs w:val="20"/>
        </w:rPr>
        <w:t xml:space="preserve"> </w:t>
      </w:r>
      <w:r w:rsidR="00F63183">
        <w:rPr>
          <w:rFonts w:ascii="Arial" w:hAnsi="Arial" w:cs="Arial"/>
          <w:color w:val="000000"/>
          <w:sz w:val="20"/>
          <w:szCs w:val="20"/>
        </w:rPr>
        <w:t xml:space="preserve">Standard Agency (ISA) </w:t>
      </w:r>
      <w:r w:rsidR="00945086">
        <w:rPr>
          <w:rFonts w:ascii="Arial" w:hAnsi="Arial" w:cs="Arial"/>
          <w:color w:val="000000"/>
          <w:sz w:val="20"/>
          <w:szCs w:val="20"/>
        </w:rPr>
        <w:t>and</w:t>
      </w:r>
      <w:r w:rsidR="000C7DC8" w:rsidRPr="004B4B20">
        <w:rPr>
          <w:rFonts w:ascii="Arial" w:hAnsi="Arial" w:cs="Arial"/>
          <w:color w:val="000000"/>
          <w:sz w:val="20"/>
          <w:szCs w:val="20"/>
        </w:rPr>
        <w:t xml:space="preserve"> ISO 9001:2008 </w:t>
      </w:r>
      <w:r w:rsidR="000D1A72">
        <w:rPr>
          <w:rFonts w:ascii="Arial" w:hAnsi="Arial" w:cs="Arial"/>
          <w:color w:val="000000"/>
          <w:sz w:val="20"/>
          <w:szCs w:val="20"/>
        </w:rPr>
        <w:t xml:space="preserve">in Distant Learning Management from </w:t>
      </w:r>
      <w:r w:rsidR="000C7DC8" w:rsidRPr="004B4B20">
        <w:rPr>
          <w:rFonts w:ascii="Arial" w:hAnsi="Arial" w:cs="Arial"/>
          <w:color w:val="000000"/>
          <w:sz w:val="20"/>
          <w:szCs w:val="20"/>
        </w:rPr>
        <w:t>SGS</w:t>
      </w:r>
      <w:r w:rsidR="00085036">
        <w:rPr>
          <w:rFonts w:ascii="Arial" w:hAnsi="Arial" w:cs="Arial"/>
          <w:color w:val="000000"/>
          <w:sz w:val="20"/>
          <w:szCs w:val="20"/>
        </w:rPr>
        <w:t xml:space="preserve"> and</w:t>
      </w:r>
      <w:r w:rsidR="00F44CA9">
        <w:rPr>
          <w:rFonts w:ascii="Arial" w:hAnsi="Arial" w:cs="Arial"/>
          <w:color w:val="000000"/>
          <w:sz w:val="20"/>
          <w:szCs w:val="20"/>
        </w:rPr>
        <w:t xml:space="preserve"> </w:t>
      </w:r>
      <w:r w:rsidR="00085036">
        <w:rPr>
          <w:rFonts w:ascii="Arial" w:hAnsi="Arial" w:cs="Arial"/>
          <w:color w:val="000000"/>
          <w:sz w:val="20"/>
          <w:szCs w:val="20"/>
        </w:rPr>
        <w:t>SAI Global</w:t>
      </w:r>
      <w:r w:rsidR="000C7DC8" w:rsidRPr="004B4B20">
        <w:rPr>
          <w:rFonts w:ascii="Arial" w:hAnsi="Arial" w:cs="Arial"/>
          <w:color w:val="000000"/>
          <w:sz w:val="20"/>
          <w:szCs w:val="20"/>
        </w:rPr>
        <w:t>.</w:t>
      </w:r>
      <w:r w:rsidR="008B602F">
        <w:rPr>
          <w:rFonts w:ascii="Arial" w:hAnsi="Arial" w:cs="Arial"/>
          <w:color w:val="000000"/>
          <w:sz w:val="20"/>
          <w:szCs w:val="20"/>
        </w:rPr>
        <w:t xml:space="preserve"> </w:t>
      </w:r>
      <w:r w:rsidR="00202E13" w:rsidRPr="00E70200">
        <w:rPr>
          <w:rFonts w:ascii="Arial" w:hAnsi="Arial" w:cs="Arial"/>
          <w:color w:val="000000" w:themeColor="text1"/>
          <w:sz w:val="20"/>
          <w:szCs w:val="20"/>
        </w:rPr>
        <w:t xml:space="preserve">However, </w:t>
      </w:r>
      <w:proofErr w:type="spellStart"/>
      <w:r w:rsidR="008C2F30" w:rsidRPr="00E70200">
        <w:rPr>
          <w:rFonts w:ascii="Arial" w:hAnsi="Arial" w:cs="Arial"/>
          <w:color w:val="000000" w:themeColor="text1"/>
          <w:sz w:val="20"/>
          <w:szCs w:val="20"/>
        </w:rPr>
        <w:t>Suparman</w:t>
      </w:r>
      <w:proofErr w:type="spellEnd"/>
      <w:r w:rsidR="008B602F" w:rsidRPr="00E70200">
        <w:rPr>
          <w:rFonts w:ascii="Arial" w:hAnsi="Arial" w:cs="Arial"/>
          <w:color w:val="000000" w:themeColor="text1"/>
          <w:sz w:val="20"/>
          <w:szCs w:val="20"/>
        </w:rPr>
        <w:t xml:space="preserve"> </w:t>
      </w:r>
      <w:proofErr w:type="spellStart"/>
      <w:r w:rsidR="008C2F30" w:rsidRPr="00E70200">
        <w:rPr>
          <w:rFonts w:ascii="Arial" w:hAnsi="Arial" w:cs="Arial"/>
          <w:color w:val="000000" w:themeColor="text1"/>
          <w:sz w:val="20"/>
          <w:szCs w:val="20"/>
        </w:rPr>
        <w:t>dan</w:t>
      </w:r>
      <w:proofErr w:type="spellEnd"/>
      <w:r w:rsidR="008B602F" w:rsidRPr="00E70200">
        <w:rPr>
          <w:rFonts w:ascii="Arial" w:hAnsi="Arial" w:cs="Arial"/>
          <w:color w:val="000000" w:themeColor="text1"/>
          <w:sz w:val="20"/>
          <w:szCs w:val="20"/>
        </w:rPr>
        <w:t xml:space="preserve"> </w:t>
      </w:r>
      <w:proofErr w:type="spellStart"/>
      <w:r w:rsidR="008C2F30" w:rsidRPr="00E70200">
        <w:rPr>
          <w:rFonts w:ascii="Arial" w:hAnsi="Arial" w:cs="Arial"/>
          <w:color w:val="000000" w:themeColor="text1"/>
          <w:sz w:val="20"/>
          <w:szCs w:val="20"/>
        </w:rPr>
        <w:t>Zuhairi</w:t>
      </w:r>
      <w:proofErr w:type="spellEnd"/>
      <w:r w:rsidR="008C2F30" w:rsidRPr="00E70200">
        <w:rPr>
          <w:rFonts w:ascii="Arial" w:hAnsi="Arial" w:cs="Arial"/>
          <w:color w:val="000000" w:themeColor="text1"/>
          <w:sz w:val="20"/>
          <w:szCs w:val="20"/>
        </w:rPr>
        <w:t xml:space="preserve"> (2004)</w:t>
      </w:r>
      <w:r w:rsidR="00E70200" w:rsidRPr="00E70200">
        <w:rPr>
          <w:rFonts w:ascii="Arial" w:hAnsi="Arial" w:cs="Arial"/>
          <w:color w:val="000000" w:themeColor="text1"/>
          <w:sz w:val="20"/>
          <w:szCs w:val="20"/>
        </w:rPr>
        <w:t xml:space="preserve"> explained that the </w:t>
      </w:r>
      <w:r w:rsidR="00945086">
        <w:rPr>
          <w:rFonts w:ascii="Arial" w:hAnsi="Arial" w:cs="Arial"/>
          <w:color w:val="000000" w:themeColor="text1"/>
          <w:sz w:val="20"/>
          <w:szCs w:val="20"/>
        </w:rPr>
        <w:t>QA</w:t>
      </w:r>
      <w:r w:rsidR="00E70200" w:rsidRPr="00E70200">
        <w:rPr>
          <w:rFonts w:ascii="Arial" w:hAnsi="Arial" w:cs="Arial"/>
          <w:color w:val="000000" w:themeColor="text1"/>
          <w:sz w:val="20"/>
          <w:szCs w:val="20"/>
        </w:rPr>
        <w:t xml:space="preserve"> i</w:t>
      </w:r>
      <w:r w:rsidR="00945086">
        <w:rPr>
          <w:rFonts w:ascii="Arial" w:hAnsi="Arial" w:cs="Arial"/>
          <w:color w:val="000000" w:themeColor="text1"/>
          <w:sz w:val="20"/>
          <w:szCs w:val="20"/>
        </w:rPr>
        <w:t>s</w:t>
      </w:r>
      <w:r w:rsidR="00E70200" w:rsidRPr="00E70200">
        <w:rPr>
          <w:rFonts w:ascii="Arial" w:hAnsi="Arial" w:cs="Arial"/>
          <w:color w:val="000000" w:themeColor="text1"/>
          <w:sz w:val="20"/>
          <w:szCs w:val="20"/>
        </w:rPr>
        <w:t xml:space="preserve"> not an effort</w:t>
      </w:r>
      <w:r w:rsidR="00202E13" w:rsidRPr="00E70200">
        <w:rPr>
          <w:rFonts w:ascii="Arial" w:hAnsi="Arial" w:cs="Arial"/>
          <w:color w:val="000000" w:themeColor="text1"/>
          <w:sz w:val="20"/>
          <w:szCs w:val="20"/>
        </w:rPr>
        <w:t xml:space="preserve"> </w:t>
      </w:r>
      <w:r w:rsidR="00E70200" w:rsidRPr="00E70200">
        <w:rPr>
          <w:rFonts w:ascii="Arial" w:hAnsi="Arial" w:cs="Arial"/>
          <w:color w:val="000000" w:themeColor="text1"/>
          <w:sz w:val="20"/>
          <w:szCs w:val="20"/>
        </w:rPr>
        <w:t>to create a quality</w:t>
      </w:r>
      <w:r w:rsidR="000D1A72">
        <w:rPr>
          <w:rFonts w:ascii="Arial" w:hAnsi="Arial" w:cs="Arial"/>
          <w:color w:val="000000" w:themeColor="text1"/>
          <w:sz w:val="20"/>
          <w:szCs w:val="20"/>
        </w:rPr>
        <w:t>,</w:t>
      </w:r>
      <w:r w:rsidR="00F31546">
        <w:rPr>
          <w:rFonts w:ascii="Arial" w:hAnsi="Arial" w:cs="Arial"/>
          <w:color w:val="000000" w:themeColor="text1"/>
          <w:sz w:val="20"/>
          <w:szCs w:val="20"/>
        </w:rPr>
        <w:t xml:space="preserve"> but</w:t>
      </w:r>
      <w:r w:rsidR="00E70200" w:rsidRPr="00704E46">
        <w:rPr>
          <w:rFonts w:ascii="Arial" w:hAnsi="Arial" w:cs="Arial"/>
          <w:color w:val="000000" w:themeColor="text1"/>
          <w:sz w:val="20"/>
          <w:szCs w:val="20"/>
        </w:rPr>
        <w:t xml:space="preserve"> </w:t>
      </w:r>
      <w:r w:rsidR="00085036" w:rsidRPr="00704E46">
        <w:rPr>
          <w:rFonts w:ascii="Arial" w:hAnsi="Arial" w:cs="Arial"/>
          <w:color w:val="000000" w:themeColor="text1"/>
          <w:sz w:val="20"/>
          <w:szCs w:val="20"/>
        </w:rPr>
        <w:t>instead</w:t>
      </w:r>
      <w:r w:rsidR="00F31546">
        <w:rPr>
          <w:rFonts w:ascii="Arial" w:hAnsi="Arial" w:cs="Arial"/>
          <w:color w:val="000000" w:themeColor="text1"/>
          <w:sz w:val="20"/>
          <w:szCs w:val="20"/>
        </w:rPr>
        <w:t>,</w:t>
      </w:r>
      <w:r w:rsidR="00085036" w:rsidRPr="00704E46">
        <w:rPr>
          <w:rFonts w:ascii="Arial" w:hAnsi="Arial" w:cs="Arial"/>
          <w:color w:val="000000" w:themeColor="text1"/>
          <w:sz w:val="20"/>
          <w:szCs w:val="20"/>
        </w:rPr>
        <w:t xml:space="preserve"> an effort</w:t>
      </w:r>
      <w:r w:rsidR="00202E13" w:rsidRPr="00704E46">
        <w:rPr>
          <w:rFonts w:ascii="Arial" w:hAnsi="Arial" w:cs="Arial"/>
          <w:color w:val="000000" w:themeColor="text1"/>
          <w:sz w:val="20"/>
          <w:szCs w:val="20"/>
        </w:rPr>
        <w:t xml:space="preserve"> </w:t>
      </w:r>
      <w:r w:rsidR="00085036" w:rsidRPr="00704E46">
        <w:rPr>
          <w:rFonts w:ascii="Arial" w:hAnsi="Arial" w:cs="Arial"/>
          <w:color w:val="000000" w:themeColor="text1"/>
          <w:sz w:val="20"/>
          <w:szCs w:val="20"/>
        </w:rPr>
        <w:t>to improve the quality</w:t>
      </w:r>
      <w:r w:rsidR="00202E13">
        <w:rPr>
          <w:rFonts w:ascii="Arial" w:hAnsi="Arial" w:cs="Arial"/>
          <w:color w:val="FF0000"/>
          <w:sz w:val="20"/>
          <w:szCs w:val="20"/>
        </w:rPr>
        <w:t xml:space="preserve"> </w:t>
      </w:r>
      <w:r w:rsidR="00E70200" w:rsidRPr="00E70200">
        <w:rPr>
          <w:rFonts w:ascii="Arial" w:hAnsi="Arial" w:cs="Arial"/>
          <w:color w:val="000000" w:themeColor="text1"/>
          <w:sz w:val="20"/>
          <w:szCs w:val="20"/>
        </w:rPr>
        <w:t xml:space="preserve">comprehensively, </w:t>
      </w:r>
      <w:proofErr w:type="spellStart"/>
      <w:r w:rsidR="00E70200" w:rsidRPr="00E70200">
        <w:rPr>
          <w:rFonts w:ascii="Arial" w:hAnsi="Arial" w:cs="Arial"/>
          <w:color w:val="000000" w:themeColor="text1"/>
          <w:sz w:val="20"/>
          <w:szCs w:val="20"/>
        </w:rPr>
        <w:t>sistematically</w:t>
      </w:r>
      <w:proofErr w:type="spellEnd"/>
      <w:r w:rsidR="00E70200" w:rsidRPr="00E70200">
        <w:rPr>
          <w:rFonts w:ascii="Arial" w:hAnsi="Arial" w:cs="Arial"/>
          <w:color w:val="000000" w:themeColor="text1"/>
          <w:sz w:val="20"/>
          <w:szCs w:val="20"/>
        </w:rPr>
        <w:t xml:space="preserve">, </w:t>
      </w:r>
      <w:r w:rsidR="008C2F30" w:rsidRPr="00E70200">
        <w:rPr>
          <w:rFonts w:ascii="Arial" w:hAnsi="Arial" w:cs="Arial"/>
          <w:color w:val="000000" w:themeColor="text1"/>
          <w:sz w:val="20"/>
          <w:szCs w:val="20"/>
        </w:rPr>
        <w:t>an</w:t>
      </w:r>
      <w:r w:rsidR="00E70200" w:rsidRPr="00E70200">
        <w:rPr>
          <w:rFonts w:ascii="Arial" w:hAnsi="Arial" w:cs="Arial"/>
          <w:color w:val="000000" w:themeColor="text1"/>
          <w:sz w:val="20"/>
          <w:szCs w:val="20"/>
        </w:rPr>
        <w:t>d</w:t>
      </w:r>
      <w:r w:rsidR="00202E13" w:rsidRPr="00E70200">
        <w:rPr>
          <w:rFonts w:ascii="Arial" w:hAnsi="Arial" w:cs="Arial"/>
          <w:color w:val="000000" w:themeColor="text1"/>
          <w:sz w:val="20"/>
          <w:szCs w:val="20"/>
        </w:rPr>
        <w:t xml:space="preserve"> </w:t>
      </w:r>
      <w:r w:rsidR="00E70200" w:rsidRPr="00E70200">
        <w:rPr>
          <w:rFonts w:ascii="Arial" w:hAnsi="Arial" w:cs="Arial"/>
          <w:color w:val="000000" w:themeColor="text1"/>
          <w:sz w:val="20"/>
          <w:szCs w:val="20"/>
        </w:rPr>
        <w:t>sustainably</w:t>
      </w:r>
      <w:r w:rsidR="002721FF" w:rsidRPr="00E70200">
        <w:rPr>
          <w:rFonts w:ascii="Arial" w:hAnsi="Arial" w:cs="Arial"/>
          <w:color w:val="000000" w:themeColor="text1"/>
          <w:sz w:val="20"/>
          <w:szCs w:val="20"/>
        </w:rPr>
        <w:t xml:space="preserve">. </w:t>
      </w:r>
    </w:p>
    <w:p w:rsidR="00F63183" w:rsidRDefault="00F63183" w:rsidP="005C19FA">
      <w:pPr>
        <w:pStyle w:val="ListParagraph"/>
        <w:spacing w:after="0" w:line="240" w:lineRule="auto"/>
        <w:ind w:left="0"/>
        <w:jc w:val="both"/>
        <w:rPr>
          <w:rFonts w:ascii="Arial" w:hAnsi="Arial" w:cs="Arial"/>
          <w:color w:val="000000" w:themeColor="text1"/>
          <w:sz w:val="20"/>
          <w:szCs w:val="20"/>
        </w:rPr>
      </w:pPr>
    </w:p>
    <w:p w:rsidR="00666ADA" w:rsidRPr="00065571" w:rsidRDefault="00F63183" w:rsidP="005C19FA">
      <w:pPr>
        <w:pStyle w:val="ListParagraph"/>
        <w:spacing w:after="0" w:line="240" w:lineRule="auto"/>
        <w:ind w:left="0"/>
        <w:jc w:val="both"/>
        <w:rPr>
          <w:rFonts w:ascii="Arial" w:hAnsi="Arial" w:cs="Arial"/>
          <w:color w:val="FF0000"/>
          <w:sz w:val="20"/>
          <w:szCs w:val="20"/>
          <w:lang w:val="id-ID"/>
        </w:rPr>
      </w:pPr>
      <w:r>
        <w:rPr>
          <w:rFonts w:ascii="Arial" w:hAnsi="Arial" w:cs="Arial"/>
          <w:color w:val="000000" w:themeColor="text1"/>
          <w:sz w:val="20"/>
          <w:szCs w:val="20"/>
        </w:rPr>
        <w:t>The existence of the UT</w:t>
      </w:r>
      <w:r w:rsidR="00945086">
        <w:rPr>
          <w:rFonts w:ascii="Arial" w:hAnsi="Arial" w:cs="Arial"/>
          <w:color w:val="000000" w:themeColor="text1"/>
          <w:sz w:val="20"/>
          <w:szCs w:val="20"/>
        </w:rPr>
        <w:t xml:space="preserve"> QA</w:t>
      </w:r>
      <w:r>
        <w:rPr>
          <w:rFonts w:ascii="Arial" w:hAnsi="Arial" w:cs="Arial"/>
          <w:color w:val="000000" w:themeColor="text1"/>
          <w:sz w:val="20"/>
          <w:szCs w:val="20"/>
        </w:rPr>
        <w:t xml:space="preserve"> </w:t>
      </w:r>
      <w:r w:rsidR="00C1470D">
        <w:rPr>
          <w:rFonts w:ascii="Arial" w:hAnsi="Arial" w:cs="Arial"/>
          <w:color w:val="000000" w:themeColor="text1"/>
          <w:sz w:val="20"/>
          <w:szCs w:val="20"/>
        </w:rPr>
        <w:t>system guidelines called “</w:t>
      </w:r>
      <w:proofErr w:type="spellStart"/>
      <w:r w:rsidR="00C1470D" w:rsidRPr="00273BB2">
        <w:rPr>
          <w:rFonts w:ascii="Arial" w:hAnsi="Arial" w:cs="Arial"/>
          <w:i/>
          <w:color w:val="000000" w:themeColor="text1"/>
          <w:sz w:val="20"/>
          <w:szCs w:val="20"/>
        </w:rPr>
        <w:t>simintas</w:t>
      </w:r>
      <w:proofErr w:type="spellEnd"/>
      <w:r w:rsidR="00C1470D">
        <w:rPr>
          <w:rFonts w:ascii="Arial" w:hAnsi="Arial" w:cs="Arial"/>
          <w:color w:val="000000" w:themeColor="text1"/>
          <w:sz w:val="20"/>
          <w:szCs w:val="20"/>
        </w:rPr>
        <w:t>” indicates that UT already has an internal QA mechanism, whereby the implementation of QA system becomes shared responsibility of management and staffs,</w:t>
      </w:r>
      <w:r w:rsidR="005D0E99">
        <w:rPr>
          <w:rFonts w:ascii="Arial" w:hAnsi="Arial" w:cs="Arial"/>
          <w:color w:val="000000" w:themeColor="text1"/>
          <w:sz w:val="20"/>
          <w:szCs w:val="20"/>
        </w:rPr>
        <w:t xml:space="preserve"> </w:t>
      </w:r>
      <w:r w:rsidR="00C1470D">
        <w:rPr>
          <w:rFonts w:ascii="Arial" w:hAnsi="Arial" w:cs="Arial"/>
          <w:color w:val="000000" w:themeColor="text1"/>
          <w:sz w:val="20"/>
          <w:szCs w:val="20"/>
        </w:rPr>
        <w:t>both at UT central and all its regional offices. The focus of this QA is to adequately</w:t>
      </w:r>
      <w:r w:rsidR="00273BB2">
        <w:rPr>
          <w:rFonts w:ascii="Arial" w:hAnsi="Arial" w:cs="Arial"/>
          <w:color w:val="000000" w:themeColor="text1"/>
          <w:sz w:val="20"/>
          <w:szCs w:val="20"/>
        </w:rPr>
        <w:t xml:space="preserve"> provide superior services to the customers, in this case, </w:t>
      </w:r>
      <w:r w:rsidR="00C1470D">
        <w:rPr>
          <w:rFonts w:ascii="Arial" w:hAnsi="Arial" w:cs="Arial"/>
          <w:color w:val="000000" w:themeColor="text1"/>
          <w:sz w:val="20"/>
          <w:szCs w:val="20"/>
        </w:rPr>
        <w:t>to</w:t>
      </w:r>
      <w:r w:rsidR="00C1470D">
        <w:rPr>
          <w:rFonts w:ascii="Arial" w:hAnsi="Arial" w:cs="Arial"/>
          <w:color w:val="FF0000"/>
          <w:sz w:val="20"/>
          <w:szCs w:val="20"/>
        </w:rPr>
        <w:t xml:space="preserve"> </w:t>
      </w:r>
      <w:r w:rsidR="00C1470D">
        <w:rPr>
          <w:rFonts w:ascii="Arial" w:hAnsi="Arial" w:cs="Arial"/>
          <w:color w:val="000000" w:themeColor="text1"/>
          <w:sz w:val="20"/>
          <w:szCs w:val="20"/>
        </w:rPr>
        <w:t xml:space="preserve">fulfill students’ needs for products, learning processes, and other services </w:t>
      </w:r>
      <w:r w:rsidR="00273BB2">
        <w:rPr>
          <w:rFonts w:ascii="Arial" w:hAnsi="Arial" w:cs="Arial"/>
          <w:color w:val="000000" w:themeColor="text1"/>
          <w:sz w:val="20"/>
          <w:szCs w:val="20"/>
        </w:rPr>
        <w:t>to support</w:t>
      </w:r>
      <w:r w:rsidR="00C1470D">
        <w:rPr>
          <w:rFonts w:ascii="Arial" w:hAnsi="Arial" w:cs="Arial"/>
          <w:color w:val="000000" w:themeColor="text1"/>
          <w:sz w:val="20"/>
          <w:szCs w:val="20"/>
        </w:rPr>
        <w:t xml:space="preserve"> the graduates </w:t>
      </w:r>
      <w:r w:rsidR="00273BB2">
        <w:rPr>
          <w:rFonts w:ascii="Arial" w:hAnsi="Arial" w:cs="Arial"/>
          <w:color w:val="000000" w:themeColor="text1"/>
          <w:sz w:val="20"/>
          <w:szCs w:val="20"/>
        </w:rPr>
        <w:t xml:space="preserve">to </w:t>
      </w:r>
      <w:r w:rsidR="00C1470D">
        <w:rPr>
          <w:rFonts w:ascii="Arial" w:hAnsi="Arial" w:cs="Arial"/>
          <w:color w:val="000000" w:themeColor="text1"/>
          <w:sz w:val="20"/>
          <w:szCs w:val="20"/>
        </w:rPr>
        <w:t>possess the expected competencies.</w:t>
      </w:r>
      <w:r w:rsidR="00273BB2">
        <w:rPr>
          <w:rFonts w:ascii="Arial" w:hAnsi="Arial" w:cs="Arial"/>
          <w:color w:val="000000" w:themeColor="text1"/>
          <w:sz w:val="20"/>
          <w:szCs w:val="20"/>
        </w:rPr>
        <w:t xml:space="preserve"> Superior </w:t>
      </w:r>
      <w:r w:rsidR="008E7012">
        <w:rPr>
          <w:rFonts w:ascii="Arial" w:hAnsi="Arial" w:cs="Arial"/>
          <w:sz w:val="20"/>
          <w:szCs w:val="20"/>
        </w:rPr>
        <w:t xml:space="preserve">service </w:t>
      </w:r>
      <w:r w:rsidR="00273BB2" w:rsidRPr="00273BB2">
        <w:rPr>
          <w:rFonts w:ascii="Arial" w:hAnsi="Arial" w:cs="Arial"/>
          <w:sz w:val="20"/>
          <w:szCs w:val="20"/>
        </w:rPr>
        <w:t>is the best service provided to the customers, either internal or external customers, based on service procedures and standards. This service aim</w:t>
      </w:r>
      <w:r w:rsidR="00F31546">
        <w:rPr>
          <w:rFonts w:ascii="Arial" w:hAnsi="Arial" w:cs="Arial"/>
          <w:sz w:val="20"/>
          <w:szCs w:val="20"/>
        </w:rPr>
        <w:t>s</w:t>
      </w:r>
      <w:r w:rsidR="009466CC">
        <w:rPr>
          <w:rFonts w:ascii="Arial" w:hAnsi="Arial" w:cs="Arial"/>
          <w:sz w:val="20"/>
          <w:szCs w:val="20"/>
        </w:rPr>
        <w:t xml:space="preserve"> </w:t>
      </w:r>
      <w:r w:rsidR="00273BB2" w:rsidRPr="00273BB2">
        <w:rPr>
          <w:rFonts w:ascii="Arial" w:hAnsi="Arial" w:cs="Arial"/>
          <w:sz w:val="20"/>
          <w:szCs w:val="20"/>
        </w:rPr>
        <w:t>to achieve customers’</w:t>
      </w:r>
      <w:r w:rsidR="00F31546">
        <w:rPr>
          <w:rFonts w:ascii="Arial" w:hAnsi="Arial" w:cs="Arial"/>
          <w:sz w:val="20"/>
          <w:szCs w:val="20"/>
        </w:rPr>
        <w:t xml:space="preserve"> </w:t>
      </w:r>
      <w:r w:rsidR="00273BB2" w:rsidRPr="00273BB2">
        <w:rPr>
          <w:rFonts w:ascii="Arial" w:hAnsi="Arial" w:cs="Arial"/>
          <w:sz w:val="20"/>
          <w:szCs w:val="20"/>
        </w:rPr>
        <w:t>satisfaction</w:t>
      </w:r>
      <w:r w:rsidR="00065571">
        <w:rPr>
          <w:rFonts w:ascii="Arial" w:hAnsi="Arial" w:cs="Arial"/>
          <w:sz w:val="20"/>
          <w:szCs w:val="20"/>
          <w:lang w:val="id-ID"/>
        </w:rPr>
        <w:t xml:space="preserve">. </w:t>
      </w:r>
      <w:r w:rsidR="00EC5092">
        <w:rPr>
          <w:rFonts w:ascii="Arial" w:hAnsi="Arial" w:cs="Arial"/>
          <w:sz w:val="20"/>
          <w:szCs w:val="20"/>
          <w:lang w:val="id-ID"/>
        </w:rPr>
        <w:t>(Pusmintas, 2011).</w:t>
      </w:r>
    </w:p>
    <w:p w:rsidR="003C15D9" w:rsidRDefault="003C15D9" w:rsidP="005C19FA">
      <w:pPr>
        <w:pStyle w:val="ListParagraph"/>
        <w:spacing w:after="0" w:line="240" w:lineRule="auto"/>
        <w:ind w:left="0"/>
        <w:jc w:val="both"/>
        <w:rPr>
          <w:rFonts w:ascii="Arial" w:hAnsi="Arial" w:cs="Arial"/>
          <w:color w:val="FF0000"/>
          <w:sz w:val="20"/>
          <w:szCs w:val="20"/>
        </w:rPr>
      </w:pPr>
    </w:p>
    <w:p w:rsidR="003C15D9" w:rsidRPr="00C61F0E" w:rsidRDefault="003C15D9" w:rsidP="005C19FA">
      <w:pPr>
        <w:pStyle w:val="ListParagraph"/>
        <w:spacing w:after="0" w:line="240" w:lineRule="auto"/>
        <w:ind w:left="0"/>
        <w:jc w:val="both"/>
        <w:rPr>
          <w:rFonts w:ascii="Arial" w:hAnsi="Arial" w:cs="Arial"/>
          <w:color w:val="000000" w:themeColor="text1"/>
          <w:sz w:val="20"/>
          <w:szCs w:val="20"/>
        </w:rPr>
      </w:pPr>
      <w:r w:rsidRPr="005F20A5">
        <w:rPr>
          <w:rFonts w:ascii="Arial" w:hAnsi="Arial" w:cs="Arial"/>
          <w:color w:val="000000" w:themeColor="text1"/>
          <w:sz w:val="20"/>
          <w:szCs w:val="20"/>
        </w:rPr>
        <w:t xml:space="preserve">The success of conducting </w:t>
      </w:r>
      <w:r w:rsidR="00762BDD" w:rsidRPr="00913D4D">
        <w:rPr>
          <w:rFonts w:ascii="Arial" w:hAnsi="Arial" w:cs="Arial"/>
          <w:color w:val="000000" w:themeColor="text1"/>
          <w:sz w:val="20"/>
          <w:szCs w:val="20"/>
        </w:rPr>
        <w:t xml:space="preserve">UAS </w:t>
      </w:r>
      <w:r w:rsidRPr="005F20A5">
        <w:rPr>
          <w:rFonts w:ascii="Arial" w:hAnsi="Arial" w:cs="Arial"/>
          <w:color w:val="000000" w:themeColor="text1"/>
          <w:sz w:val="20"/>
          <w:szCs w:val="20"/>
        </w:rPr>
        <w:t xml:space="preserve">in UT relies heavily on the discipline to respect and </w:t>
      </w:r>
      <w:r w:rsidR="00DC0FEF" w:rsidRPr="005F20A5">
        <w:rPr>
          <w:rFonts w:ascii="Arial" w:hAnsi="Arial" w:cs="Arial"/>
          <w:color w:val="000000" w:themeColor="text1"/>
          <w:sz w:val="20"/>
          <w:szCs w:val="20"/>
        </w:rPr>
        <w:t>comply with standard procedure contained in the UT QA system guidelines. In “Proctor Working Guidelines at examin</w:t>
      </w:r>
      <w:r w:rsidR="004253A9">
        <w:rPr>
          <w:rFonts w:ascii="Arial" w:hAnsi="Arial" w:cs="Arial"/>
          <w:color w:val="000000" w:themeColor="text1"/>
          <w:sz w:val="20"/>
          <w:szCs w:val="20"/>
        </w:rPr>
        <w:t>ation room”, for example, there are a number</w:t>
      </w:r>
      <w:r w:rsidR="00F31546">
        <w:rPr>
          <w:rFonts w:ascii="Arial" w:hAnsi="Arial" w:cs="Arial"/>
          <w:color w:val="000000" w:themeColor="text1"/>
          <w:sz w:val="20"/>
          <w:szCs w:val="20"/>
        </w:rPr>
        <w:t xml:space="preserve"> of </w:t>
      </w:r>
      <w:r w:rsidR="00DC0FEF" w:rsidRPr="005F20A5">
        <w:rPr>
          <w:rFonts w:ascii="Arial" w:hAnsi="Arial" w:cs="Arial"/>
          <w:color w:val="000000" w:themeColor="text1"/>
          <w:sz w:val="20"/>
          <w:szCs w:val="20"/>
        </w:rPr>
        <w:t xml:space="preserve">points consisting the duties and responsibilities, including: circulating the attendance list to be signed </w:t>
      </w:r>
      <w:r w:rsidR="005F20A5" w:rsidRPr="005F20A5">
        <w:rPr>
          <w:rFonts w:ascii="Arial" w:hAnsi="Arial" w:cs="Arial"/>
          <w:color w:val="000000" w:themeColor="text1"/>
          <w:sz w:val="20"/>
          <w:szCs w:val="20"/>
        </w:rPr>
        <w:t>by participants</w:t>
      </w:r>
      <w:r w:rsidR="00F31546">
        <w:rPr>
          <w:rFonts w:ascii="Arial" w:hAnsi="Arial" w:cs="Arial"/>
          <w:color w:val="000000" w:themeColor="text1"/>
          <w:sz w:val="20"/>
          <w:szCs w:val="20"/>
        </w:rPr>
        <w:t xml:space="preserve"> who are</w:t>
      </w:r>
      <w:r w:rsidR="005F20A5" w:rsidRPr="005F20A5">
        <w:rPr>
          <w:rFonts w:ascii="Arial" w:hAnsi="Arial" w:cs="Arial"/>
          <w:color w:val="000000" w:themeColor="text1"/>
          <w:sz w:val="20"/>
          <w:szCs w:val="20"/>
        </w:rPr>
        <w:t xml:space="preserve"> attending final exam; and signing the result form of</w:t>
      </w:r>
      <w:r w:rsidR="004253A9">
        <w:rPr>
          <w:rFonts w:ascii="Arial" w:hAnsi="Arial" w:cs="Arial"/>
          <w:color w:val="000000" w:themeColor="text1"/>
          <w:sz w:val="20"/>
          <w:szCs w:val="20"/>
        </w:rPr>
        <w:t xml:space="preserve"> </w:t>
      </w:r>
      <w:r w:rsidR="005F20A5" w:rsidRPr="005F20A5">
        <w:rPr>
          <w:rFonts w:ascii="Arial" w:hAnsi="Arial" w:cs="Arial"/>
          <w:color w:val="000000" w:themeColor="text1"/>
          <w:sz w:val="20"/>
          <w:szCs w:val="20"/>
        </w:rPr>
        <w:t>examination participants</w:t>
      </w:r>
      <w:r w:rsidR="00F31546">
        <w:rPr>
          <w:rFonts w:ascii="Arial" w:hAnsi="Arial" w:cs="Arial"/>
          <w:color w:val="000000" w:themeColor="text1"/>
          <w:sz w:val="20"/>
          <w:szCs w:val="20"/>
        </w:rPr>
        <w:t xml:space="preserve"> (examination-</w:t>
      </w:r>
      <w:r w:rsidR="00724130">
        <w:rPr>
          <w:rFonts w:ascii="Arial" w:hAnsi="Arial" w:cs="Arial"/>
          <w:color w:val="000000" w:themeColor="text1"/>
          <w:sz w:val="20"/>
          <w:szCs w:val="20"/>
        </w:rPr>
        <w:t>sheet/</w:t>
      </w:r>
      <w:proofErr w:type="spellStart"/>
      <w:r w:rsidR="00F31546">
        <w:rPr>
          <w:rFonts w:ascii="Arial" w:hAnsi="Arial" w:cs="Arial"/>
          <w:color w:val="000000" w:themeColor="text1"/>
          <w:sz w:val="20"/>
          <w:szCs w:val="20"/>
        </w:rPr>
        <w:t>Lembar-Jawaban-Ujian</w:t>
      </w:r>
      <w:proofErr w:type="spellEnd"/>
      <w:r w:rsidR="00F31546">
        <w:rPr>
          <w:rFonts w:ascii="Arial" w:hAnsi="Arial" w:cs="Arial"/>
          <w:color w:val="000000" w:themeColor="text1"/>
          <w:sz w:val="20"/>
          <w:szCs w:val="20"/>
        </w:rPr>
        <w:t>/LJU or examination-</w:t>
      </w:r>
      <w:r w:rsidR="00724130">
        <w:rPr>
          <w:rFonts w:ascii="Arial" w:hAnsi="Arial" w:cs="Arial"/>
          <w:color w:val="000000" w:themeColor="text1"/>
          <w:sz w:val="20"/>
          <w:szCs w:val="20"/>
        </w:rPr>
        <w:t>book/</w:t>
      </w:r>
      <w:proofErr w:type="spellStart"/>
      <w:r w:rsidR="00724130">
        <w:rPr>
          <w:rFonts w:ascii="Arial" w:hAnsi="Arial" w:cs="Arial"/>
          <w:color w:val="000000" w:themeColor="text1"/>
          <w:sz w:val="20"/>
          <w:szCs w:val="20"/>
        </w:rPr>
        <w:t>B</w:t>
      </w:r>
      <w:r w:rsidR="00F31546">
        <w:rPr>
          <w:rFonts w:ascii="Arial" w:hAnsi="Arial" w:cs="Arial"/>
          <w:color w:val="000000" w:themeColor="text1"/>
          <w:sz w:val="20"/>
          <w:szCs w:val="20"/>
        </w:rPr>
        <w:t>uku-</w:t>
      </w:r>
      <w:r w:rsidR="00724130">
        <w:rPr>
          <w:rFonts w:ascii="Arial" w:hAnsi="Arial" w:cs="Arial"/>
          <w:color w:val="000000" w:themeColor="text1"/>
          <w:sz w:val="20"/>
          <w:szCs w:val="20"/>
        </w:rPr>
        <w:t>J</w:t>
      </w:r>
      <w:r w:rsidR="00F31546">
        <w:rPr>
          <w:rFonts w:ascii="Arial" w:hAnsi="Arial" w:cs="Arial"/>
          <w:color w:val="000000" w:themeColor="text1"/>
          <w:sz w:val="20"/>
          <w:szCs w:val="20"/>
        </w:rPr>
        <w:t>awaban-</w:t>
      </w:r>
      <w:r w:rsidR="00724130">
        <w:rPr>
          <w:rFonts w:ascii="Arial" w:hAnsi="Arial" w:cs="Arial"/>
          <w:color w:val="000000" w:themeColor="text1"/>
          <w:sz w:val="20"/>
          <w:szCs w:val="20"/>
        </w:rPr>
        <w:t>U</w:t>
      </w:r>
      <w:r w:rsidR="000F3A95">
        <w:rPr>
          <w:rFonts w:ascii="Arial" w:hAnsi="Arial" w:cs="Arial"/>
          <w:color w:val="000000" w:themeColor="text1"/>
          <w:sz w:val="20"/>
          <w:szCs w:val="20"/>
        </w:rPr>
        <w:t>jian</w:t>
      </w:r>
      <w:proofErr w:type="spellEnd"/>
      <w:r w:rsidR="00F31546">
        <w:rPr>
          <w:rFonts w:ascii="Arial" w:hAnsi="Arial" w:cs="Arial"/>
          <w:color w:val="000000" w:themeColor="text1"/>
          <w:sz w:val="20"/>
          <w:szCs w:val="20"/>
        </w:rPr>
        <w:t>/</w:t>
      </w:r>
      <w:r w:rsidR="00C90BBC">
        <w:rPr>
          <w:rFonts w:ascii="Arial" w:hAnsi="Arial" w:cs="Arial"/>
          <w:color w:val="000000" w:themeColor="text1"/>
          <w:sz w:val="20"/>
          <w:szCs w:val="20"/>
        </w:rPr>
        <w:t>BJU</w:t>
      </w:r>
      <w:r w:rsidR="00724130">
        <w:rPr>
          <w:rFonts w:ascii="Arial" w:hAnsi="Arial" w:cs="Arial"/>
          <w:color w:val="000000" w:themeColor="text1"/>
          <w:sz w:val="20"/>
          <w:szCs w:val="20"/>
        </w:rPr>
        <w:t>)</w:t>
      </w:r>
      <w:r w:rsidR="005F20A5" w:rsidRPr="005F20A5">
        <w:rPr>
          <w:rFonts w:ascii="Arial" w:hAnsi="Arial" w:cs="Arial"/>
          <w:color w:val="000000" w:themeColor="text1"/>
          <w:sz w:val="20"/>
          <w:szCs w:val="20"/>
        </w:rPr>
        <w:t>.</w:t>
      </w:r>
      <w:r w:rsidR="00762BDD">
        <w:rPr>
          <w:rFonts w:ascii="Arial" w:hAnsi="Arial" w:cs="Arial"/>
          <w:color w:val="000000" w:themeColor="text1"/>
          <w:sz w:val="20"/>
          <w:szCs w:val="20"/>
        </w:rPr>
        <w:t xml:space="preserve"> </w:t>
      </w:r>
      <w:r w:rsidR="00F31546" w:rsidRPr="00C61F0E">
        <w:rPr>
          <w:rFonts w:ascii="Arial" w:hAnsi="Arial" w:cs="Arial"/>
          <w:color w:val="000000" w:themeColor="text1"/>
          <w:sz w:val="20"/>
          <w:szCs w:val="20"/>
        </w:rPr>
        <w:t>The person in charge</w:t>
      </w:r>
      <w:r w:rsidR="00762BDD" w:rsidRPr="00C61F0E">
        <w:rPr>
          <w:rFonts w:ascii="Arial" w:hAnsi="Arial" w:cs="Arial"/>
          <w:color w:val="000000" w:themeColor="text1"/>
          <w:sz w:val="20"/>
          <w:szCs w:val="20"/>
        </w:rPr>
        <w:t xml:space="preserve"> of these duties and responsibilities has to strict</w:t>
      </w:r>
      <w:r w:rsidR="00F31546" w:rsidRPr="00C61F0E">
        <w:rPr>
          <w:rFonts w:ascii="Arial" w:hAnsi="Arial" w:cs="Arial"/>
          <w:color w:val="000000" w:themeColor="text1"/>
          <w:sz w:val="20"/>
          <w:szCs w:val="20"/>
        </w:rPr>
        <w:t>ly adhere</w:t>
      </w:r>
      <w:r w:rsidR="00762BDD" w:rsidRPr="00C61F0E">
        <w:rPr>
          <w:rFonts w:ascii="Arial" w:hAnsi="Arial" w:cs="Arial"/>
          <w:color w:val="000000" w:themeColor="text1"/>
          <w:sz w:val="20"/>
          <w:szCs w:val="20"/>
        </w:rPr>
        <w:t xml:space="preserve"> to the regulations.</w:t>
      </w:r>
    </w:p>
    <w:p w:rsidR="00DD0D69" w:rsidRDefault="00DD0D69" w:rsidP="005C19FA">
      <w:pPr>
        <w:autoSpaceDE w:val="0"/>
        <w:autoSpaceDN w:val="0"/>
        <w:adjustRightInd w:val="0"/>
        <w:spacing w:after="0" w:line="240" w:lineRule="auto"/>
        <w:jc w:val="both"/>
        <w:rPr>
          <w:rFonts w:ascii="Arial" w:hAnsi="Arial" w:cs="Arial"/>
          <w:b/>
          <w:strike/>
          <w:sz w:val="20"/>
          <w:szCs w:val="20"/>
        </w:rPr>
      </w:pPr>
    </w:p>
    <w:p w:rsidR="000B4EBE" w:rsidRPr="004B4B20" w:rsidRDefault="000B4EBE" w:rsidP="005C19FA">
      <w:pPr>
        <w:autoSpaceDE w:val="0"/>
        <w:autoSpaceDN w:val="0"/>
        <w:adjustRightInd w:val="0"/>
        <w:spacing w:after="0" w:line="240" w:lineRule="auto"/>
        <w:jc w:val="both"/>
        <w:rPr>
          <w:rFonts w:ascii="Arial" w:hAnsi="Arial" w:cs="Arial"/>
          <w:b/>
          <w:strike/>
          <w:sz w:val="20"/>
          <w:szCs w:val="20"/>
        </w:rPr>
      </w:pPr>
    </w:p>
    <w:p w:rsidR="004E6230" w:rsidRDefault="005D0E99" w:rsidP="004E6230">
      <w:pPr>
        <w:pStyle w:val="ListParagraph"/>
        <w:numPr>
          <w:ilvl w:val="0"/>
          <w:numId w:val="3"/>
        </w:numPr>
        <w:jc w:val="both"/>
        <w:rPr>
          <w:rFonts w:ascii="Arial" w:hAnsi="Arial" w:cs="Arial"/>
          <w:b/>
          <w:sz w:val="24"/>
          <w:szCs w:val="24"/>
        </w:rPr>
      </w:pPr>
      <w:r w:rsidRPr="00C61F0E">
        <w:rPr>
          <w:rFonts w:ascii="Arial" w:hAnsi="Arial" w:cs="Arial"/>
          <w:b/>
          <w:color w:val="000000" w:themeColor="text1"/>
          <w:sz w:val="24"/>
          <w:szCs w:val="24"/>
        </w:rPr>
        <w:t xml:space="preserve">THE </w:t>
      </w:r>
      <w:r w:rsidR="00B8666A" w:rsidRPr="00B8666A">
        <w:rPr>
          <w:rFonts w:ascii="Arial" w:hAnsi="Arial" w:cs="Arial"/>
          <w:b/>
          <w:color w:val="000000" w:themeColor="text1"/>
          <w:sz w:val="24"/>
          <w:szCs w:val="24"/>
        </w:rPr>
        <w:t>FRAMEWORK OF THE STUDY</w:t>
      </w:r>
    </w:p>
    <w:p w:rsidR="00146010" w:rsidRDefault="005F6DBA" w:rsidP="000B4EBE">
      <w:pPr>
        <w:spacing w:after="0" w:line="240" w:lineRule="auto"/>
        <w:jc w:val="both"/>
        <w:rPr>
          <w:rFonts w:ascii="Arial" w:hAnsi="Arial" w:cs="Arial"/>
          <w:color w:val="000000" w:themeColor="text1"/>
          <w:sz w:val="20"/>
          <w:szCs w:val="20"/>
        </w:rPr>
      </w:pPr>
      <w:r>
        <w:rPr>
          <w:rFonts w:ascii="Arial" w:hAnsi="Arial" w:cs="Arial"/>
          <w:sz w:val="20"/>
          <w:szCs w:val="20"/>
        </w:rPr>
        <w:t xml:space="preserve">The study </w:t>
      </w:r>
      <w:r w:rsidR="000203F2">
        <w:rPr>
          <w:rFonts w:ascii="Arial" w:hAnsi="Arial" w:cs="Arial"/>
          <w:sz w:val="20"/>
          <w:szCs w:val="20"/>
        </w:rPr>
        <w:t xml:space="preserve">is a qualitative descriptive analysis on the </w:t>
      </w:r>
      <w:r w:rsidR="001E78E3" w:rsidRPr="001E78E3">
        <w:rPr>
          <w:rFonts w:ascii="Arial" w:hAnsi="Arial" w:cs="Arial"/>
          <w:sz w:val="20"/>
          <w:szCs w:val="20"/>
          <w:u w:val="single"/>
        </w:rPr>
        <w:t>UAS</w:t>
      </w:r>
      <w:r w:rsidR="000203F2">
        <w:rPr>
          <w:rFonts w:ascii="Arial" w:hAnsi="Arial" w:cs="Arial"/>
          <w:sz w:val="20"/>
          <w:szCs w:val="20"/>
        </w:rPr>
        <w:t xml:space="preserve"> cases</w:t>
      </w:r>
      <w:r w:rsidR="00025F1C">
        <w:rPr>
          <w:rFonts w:ascii="Arial" w:hAnsi="Arial" w:cs="Arial"/>
          <w:sz w:val="20"/>
          <w:szCs w:val="20"/>
        </w:rPr>
        <w:t xml:space="preserve"> at the UT regional offices</w:t>
      </w:r>
      <w:r w:rsidR="00F85D76">
        <w:rPr>
          <w:rFonts w:ascii="Arial" w:hAnsi="Arial" w:cs="Arial"/>
          <w:sz w:val="20"/>
          <w:szCs w:val="20"/>
        </w:rPr>
        <w:t xml:space="preserve"> in Bogor and </w:t>
      </w:r>
      <w:r w:rsidR="00025F1C">
        <w:rPr>
          <w:rFonts w:ascii="Arial" w:hAnsi="Arial" w:cs="Arial"/>
          <w:sz w:val="20"/>
          <w:szCs w:val="20"/>
        </w:rPr>
        <w:t xml:space="preserve">Bengkulu during the period of 2016.2. The investigation was carried out </w:t>
      </w:r>
      <w:r w:rsidR="004606B5">
        <w:rPr>
          <w:rFonts w:ascii="Arial" w:hAnsi="Arial" w:cs="Arial"/>
          <w:sz w:val="20"/>
          <w:szCs w:val="20"/>
        </w:rPr>
        <w:t>by analyzing the documents</w:t>
      </w:r>
      <w:r w:rsidR="00025F1C">
        <w:rPr>
          <w:rFonts w:ascii="Arial" w:hAnsi="Arial" w:cs="Arial"/>
          <w:sz w:val="20"/>
          <w:szCs w:val="20"/>
        </w:rPr>
        <w:t xml:space="preserve"> and by interviewing the students, relevant UT staff, and </w:t>
      </w:r>
      <w:r w:rsidR="001E78E3" w:rsidRPr="001E78E3">
        <w:rPr>
          <w:rFonts w:ascii="Arial" w:hAnsi="Arial" w:cs="Arial"/>
          <w:sz w:val="20"/>
          <w:szCs w:val="20"/>
          <w:u w:val="single"/>
        </w:rPr>
        <w:t>UAS</w:t>
      </w:r>
      <w:r w:rsidR="00025F1C">
        <w:rPr>
          <w:rFonts w:ascii="Arial" w:hAnsi="Arial" w:cs="Arial"/>
          <w:sz w:val="20"/>
          <w:szCs w:val="20"/>
        </w:rPr>
        <w:t xml:space="preserve"> committee.</w:t>
      </w:r>
      <w:r w:rsidR="00D658EC">
        <w:rPr>
          <w:rFonts w:ascii="Arial" w:hAnsi="Arial" w:cs="Arial"/>
          <w:sz w:val="20"/>
          <w:szCs w:val="20"/>
        </w:rPr>
        <w:t xml:space="preserve"> The analysis begins with data review </w:t>
      </w:r>
      <w:r w:rsidR="00D658EC">
        <w:rPr>
          <w:rFonts w:ascii="Arial" w:hAnsi="Arial" w:cs="Arial"/>
          <w:color w:val="000000" w:themeColor="text1"/>
          <w:sz w:val="20"/>
          <w:szCs w:val="20"/>
        </w:rPr>
        <w:t>of the number of students</w:t>
      </w:r>
      <w:r w:rsidR="006E55F2">
        <w:rPr>
          <w:rFonts w:ascii="Arial" w:hAnsi="Arial" w:cs="Arial"/>
          <w:color w:val="000000" w:themeColor="text1"/>
          <w:sz w:val="20"/>
          <w:szCs w:val="20"/>
        </w:rPr>
        <w:t>’</w:t>
      </w:r>
      <w:r w:rsidR="00D658EC">
        <w:rPr>
          <w:rFonts w:ascii="Arial" w:hAnsi="Arial" w:cs="Arial"/>
          <w:color w:val="000000" w:themeColor="text1"/>
          <w:sz w:val="20"/>
          <w:szCs w:val="20"/>
        </w:rPr>
        <w:t xml:space="preserve"> registration</w:t>
      </w:r>
      <w:r w:rsidR="00F85D76">
        <w:rPr>
          <w:rFonts w:ascii="Arial" w:hAnsi="Arial" w:cs="Arial"/>
          <w:color w:val="000000" w:themeColor="text1"/>
          <w:sz w:val="20"/>
          <w:szCs w:val="20"/>
        </w:rPr>
        <w:t xml:space="preserve">. </w:t>
      </w:r>
      <w:r w:rsidR="004606B5">
        <w:rPr>
          <w:rFonts w:ascii="Arial" w:hAnsi="Arial" w:cs="Arial"/>
          <w:color w:val="000000" w:themeColor="text1"/>
          <w:sz w:val="20"/>
          <w:szCs w:val="20"/>
        </w:rPr>
        <w:t>Regist</w:t>
      </w:r>
      <w:r w:rsidR="006E55F2">
        <w:rPr>
          <w:rFonts w:ascii="Arial" w:hAnsi="Arial" w:cs="Arial"/>
          <w:color w:val="000000" w:themeColor="text1"/>
          <w:sz w:val="20"/>
          <w:szCs w:val="20"/>
        </w:rPr>
        <w:t xml:space="preserve">ration process is done so that the </w:t>
      </w:r>
      <w:proofErr w:type="gramStart"/>
      <w:r w:rsidR="006E55F2">
        <w:rPr>
          <w:rFonts w:ascii="Arial" w:hAnsi="Arial" w:cs="Arial"/>
          <w:color w:val="000000" w:themeColor="text1"/>
          <w:sz w:val="20"/>
          <w:szCs w:val="20"/>
        </w:rPr>
        <w:t>students</w:t>
      </w:r>
      <w:proofErr w:type="gramEnd"/>
      <w:r w:rsidR="006E55F2">
        <w:rPr>
          <w:rFonts w:ascii="Arial" w:hAnsi="Arial" w:cs="Arial"/>
          <w:color w:val="000000" w:themeColor="text1"/>
          <w:sz w:val="20"/>
          <w:szCs w:val="20"/>
        </w:rPr>
        <w:t xml:space="preserve"> names can be officially listed as UAS participants. During the registration, a student has to submit a complete set of requested documents in order to obtain a billing and then to pay the bill through UT-appointed banks. The students are then expected to study hard by making full use of UT study materials and/or other resources in order to prepare well for the UAS. The determination in studying will help to relieve anxiety level and boost confidence in facing the UAS. </w:t>
      </w:r>
      <w:proofErr w:type="spellStart"/>
      <w:r w:rsidR="006E55F2">
        <w:rPr>
          <w:rFonts w:ascii="Arial" w:hAnsi="Arial" w:cs="Arial"/>
          <w:color w:val="000000" w:themeColor="text1"/>
          <w:sz w:val="20"/>
          <w:szCs w:val="20"/>
        </w:rPr>
        <w:t>Atfer</w:t>
      </w:r>
      <w:proofErr w:type="spellEnd"/>
      <w:r w:rsidR="006E55F2">
        <w:rPr>
          <w:rFonts w:ascii="Arial" w:hAnsi="Arial" w:cs="Arial"/>
          <w:color w:val="000000" w:themeColor="text1"/>
          <w:sz w:val="20"/>
          <w:szCs w:val="20"/>
        </w:rPr>
        <w:t xml:space="preserve"> UAS, the students will receive their UAS results. </w:t>
      </w:r>
      <w:r w:rsidR="000C0052">
        <w:rPr>
          <w:rFonts w:ascii="Arial" w:hAnsi="Arial" w:cs="Arial"/>
          <w:color w:val="000000" w:themeColor="text1"/>
          <w:sz w:val="20"/>
          <w:szCs w:val="20"/>
        </w:rPr>
        <w:t xml:space="preserve">Some UAS results may encounter certain issues/problems. These problematic UAS cases are then mapped according to their frequency and types. Next, due to time constraint, these cases will be elaborated further but only with the data of UT Bogor alone. Then, the root cause will be investigated through a deeper study on the documents from UT Bogor and Bengkulu, and through some restricted interviews with UT staff, UAS officers and students. </w:t>
      </w:r>
      <w:r w:rsidR="00D658EC">
        <w:rPr>
          <w:rFonts w:ascii="Arial" w:hAnsi="Arial" w:cs="Arial"/>
          <w:color w:val="000000" w:themeColor="text1"/>
          <w:sz w:val="20"/>
          <w:szCs w:val="20"/>
        </w:rPr>
        <w:t xml:space="preserve">Lastly, it discusses on the solution and improvement activities to find UT best practices. </w:t>
      </w:r>
      <w:r w:rsidR="00146010">
        <w:rPr>
          <w:rFonts w:ascii="Arial" w:hAnsi="Arial" w:cs="Arial"/>
          <w:color w:val="000000" w:themeColor="text1"/>
          <w:sz w:val="20"/>
          <w:szCs w:val="20"/>
        </w:rPr>
        <w:t>In short,</w:t>
      </w:r>
      <w:r w:rsidR="00B029AF">
        <w:rPr>
          <w:rFonts w:ascii="Arial" w:hAnsi="Arial" w:cs="Arial"/>
          <w:color w:val="000000" w:themeColor="text1"/>
          <w:sz w:val="20"/>
          <w:szCs w:val="20"/>
        </w:rPr>
        <w:t xml:space="preserve"> the framework of</w:t>
      </w:r>
      <w:r w:rsidR="00146010">
        <w:rPr>
          <w:rFonts w:ascii="Arial" w:hAnsi="Arial" w:cs="Arial"/>
          <w:color w:val="000000" w:themeColor="text1"/>
          <w:sz w:val="20"/>
          <w:szCs w:val="20"/>
        </w:rPr>
        <w:t xml:space="preserve"> </w:t>
      </w:r>
      <w:r w:rsidR="005D0E99" w:rsidRPr="009369F5">
        <w:rPr>
          <w:rFonts w:ascii="Arial" w:hAnsi="Arial" w:cs="Arial"/>
          <w:color w:val="000000" w:themeColor="text1"/>
          <w:sz w:val="20"/>
          <w:szCs w:val="20"/>
        </w:rPr>
        <w:t xml:space="preserve">the </w:t>
      </w:r>
      <w:r w:rsidR="00146010">
        <w:rPr>
          <w:rFonts w:ascii="Arial" w:hAnsi="Arial" w:cs="Arial"/>
          <w:color w:val="000000" w:themeColor="text1"/>
          <w:sz w:val="20"/>
          <w:szCs w:val="20"/>
        </w:rPr>
        <w:t xml:space="preserve">study is as </w:t>
      </w:r>
      <w:r w:rsidR="00B14838">
        <w:rPr>
          <w:rFonts w:ascii="Arial" w:hAnsi="Arial" w:cs="Arial"/>
          <w:color w:val="000000" w:themeColor="text1"/>
          <w:sz w:val="20"/>
          <w:szCs w:val="20"/>
        </w:rPr>
        <w:t>follows in ‘Fig. 1”</w:t>
      </w:r>
      <w:r w:rsidR="00146010">
        <w:rPr>
          <w:rFonts w:ascii="Arial" w:hAnsi="Arial" w:cs="Arial"/>
          <w:color w:val="000000" w:themeColor="text1"/>
          <w:sz w:val="20"/>
          <w:szCs w:val="20"/>
        </w:rPr>
        <w:t xml:space="preserve">: </w:t>
      </w:r>
    </w:p>
    <w:p w:rsidR="00592672" w:rsidRDefault="00592672" w:rsidP="000B4EBE">
      <w:pPr>
        <w:spacing w:after="0" w:line="240" w:lineRule="auto"/>
        <w:jc w:val="both"/>
        <w:rPr>
          <w:rFonts w:ascii="Arial" w:hAnsi="Arial" w:cs="Arial"/>
          <w:color w:val="000000" w:themeColor="text1"/>
          <w:sz w:val="20"/>
          <w:szCs w:val="20"/>
        </w:rPr>
      </w:pPr>
    </w:p>
    <w:p w:rsidR="00E2618D" w:rsidRDefault="00A712F3" w:rsidP="00B14838">
      <w:pPr>
        <w:jc w:val="center"/>
        <w:rPr>
          <w:rFonts w:ascii="Arial" w:hAnsi="Arial" w:cs="Arial"/>
          <w:color w:val="000000" w:themeColor="text1"/>
          <w:sz w:val="20"/>
          <w:szCs w:val="20"/>
        </w:rPr>
      </w:pPr>
      <w:r>
        <w:rPr>
          <w:rFonts w:ascii="Arial" w:hAnsi="Arial" w:cs="Arial"/>
          <w:noProof/>
          <w:color w:val="000000" w:themeColor="text1"/>
          <w:sz w:val="20"/>
          <w:szCs w:val="20"/>
          <w:lang w:val="id-ID" w:eastAsia="id-ID"/>
        </w:rPr>
        <mc:AlternateContent>
          <mc:Choice Requires="wps">
            <w:drawing>
              <wp:anchor distT="0" distB="0" distL="114300" distR="114300" simplePos="0" relativeHeight="251682816" behindDoc="0" locked="0" layoutInCell="1" allowOverlap="1">
                <wp:simplePos x="0" y="0"/>
                <wp:positionH relativeFrom="column">
                  <wp:posOffset>681355</wp:posOffset>
                </wp:positionH>
                <wp:positionV relativeFrom="paragraph">
                  <wp:posOffset>201295</wp:posOffset>
                </wp:positionV>
                <wp:extent cx="2814955" cy="719455"/>
                <wp:effectExtent l="0" t="0" r="4445" b="4445"/>
                <wp:wrapNone/>
                <wp:docPr id="2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955" cy="719455"/>
                        </a:xfrm>
                        <a:prstGeom prst="roundRect">
                          <a:avLst>
                            <a:gd name="adj" fmla="val 16667"/>
                          </a:avLst>
                        </a:prstGeom>
                        <a:solidFill>
                          <a:srgbClr val="FFFFFF"/>
                        </a:solidFill>
                        <a:ln w="9525">
                          <a:solidFill>
                            <a:srgbClr val="000000"/>
                          </a:solidFill>
                          <a:round/>
                          <a:headEnd/>
                          <a:tailEnd/>
                        </a:ln>
                      </wps:spPr>
                      <wps:txbx>
                        <w:txbxContent>
                          <w:p w:rsidR="0047496F" w:rsidRPr="002515D5" w:rsidRDefault="00B23CD0" w:rsidP="004B4B20">
                            <w:pPr>
                              <w:jc w:val="center"/>
                              <w:rPr>
                                <w:rFonts w:ascii="Arial" w:hAnsi="Arial" w:cs="Arial"/>
                                <w:sz w:val="20"/>
                                <w:szCs w:val="20"/>
                                <w:lang w:val="id-ID"/>
                              </w:rPr>
                            </w:pPr>
                            <w:r w:rsidRPr="002515D5">
                              <w:rPr>
                                <w:rFonts w:ascii="Arial" w:hAnsi="Arial" w:cs="Arial"/>
                                <w:sz w:val="20"/>
                                <w:szCs w:val="20"/>
                                <w:lang w:val="id-ID"/>
                              </w:rPr>
                              <w:t>UAS preparation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6" style="position:absolute;left:0;text-align:left;margin-left:53.65pt;margin-top:15.85pt;width:221.65pt;height:56.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">
                <v:textbox>
                  <w:txbxContent>
                    <w:p w:rsidR="0047496F" w:rsidRPr="002515D5" w:rsidRDefault="00B23CD0" w:rsidP="004B4B20">
                      <w:pPr>
                        <w:jc w:val="center"/>
                        <w:rPr>
                          <w:rFonts w:ascii="Arial" w:hAnsi="Arial" w:cs="Arial"/>
                          <w:sz w:val="20"/>
                          <w:szCs w:val="20"/>
                          <w:lang w:val="id-ID"/>
                        </w:rPr>
                      </w:pPr>
                      <w:r w:rsidRPr="002515D5">
                        <w:rPr>
                          <w:rFonts w:ascii="Arial" w:hAnsi="Arial" w:cs="Arial"/>
                          <w:sz w:val="20"/>
                          <w:szCs w:val="20"/>
                          <w:lang w:val="id-ID"/>
                        </w:rPr>
                        <w:t>UAS preparation</w:t>
                      </w:r>
                    </w:p>
                  </w:txbxContent>
                </v:textbox>
              </v:roundrect>
            </w:pict>
          </mc:Fallback>
        </mc:AlternateContent>
      </w:r>
      <w:r w:rsidR="00B14838">
        <w:rPr>
          <w:rFonts w:ascii="Arial" w:hAnsi="Arial" w:cs="Arial"/>
          <w:color w:val="000000" w:themeColor="text1"/>
          <w:sz w:val="20"/>
          <w:szCs w:val="20"/>
        </w:rPr>
        <w:t>Fig. 1. The Framework of the Study</w:t>
      </w:r>
    </w:p>
    <w:p w:rsidR="004B4B20" w:rsidRDefault="00E07462" w:rsidP="00D658EC">
      <w:pPr>
        <w:jc w:val="both"/>
        <w:rPr>
          <w:rFonts w:ascii="Arial" w:hAnsi="Arial" w:cs="Arial"/>
          <w:color w:val="000000" w:themeColor="text1"/>
          <w:sz w:val="20"/>
          <w:szCs w:val="20"/>
        </w:rPr>
      </w:pPr>
      <w:r>
        <w:rPr>
          <w:rFonts w:ascii="Arial" w:hAnsi="Arial" w:cs="Arial"/>
          <w:noProof/>
          <w:color w:val="000000" w:themeColor="text1"/>
          <w:sz w:val="20"/>
          <w:szCs w:val="20"/>
          <w:lang w:val="id-ID" w:eastAsia="id-ID"/>
        </w:rPr>
        <mc:AlternateContent>
          <mc:Choice Requires="wps">
            <w:drawing>
              <wp:anchor distT="0" distB="0" distL="114300" distR="114300" simplePos="0" relativeHeight="251683840" behindDoc="0" locked="0" layoutInCell="1" allowOverlap="1">
                <wp:simplePos x="0" y="0"/>
                <wp:positionH relativeFrom="column">
                  <wp:posOffset>809625</wp:posOffset>
                </wp:positionH>
                <wp:positionV relativeFrom="paragraph">
                  <wp:posOffset>254635</wp:posOffset>
                </wp:positionV>
                <wp:extent cx="942975" cy="369570"/>
                <wp:effectExtent l="0" t="0" r="28575" b="11430"/>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369570"/>
                        </a:xfrm>
                        <a:prstGeom prst="roundRect">
                          <a:avLst>
                            <a:gd name="adj" fmla="val 16667"/>
                          </a:avLst>
                        </a:prstGeom>
                        <a:solidFill>
                          <a:srgbClr val="FFFFFF"/>
                        </a:solidFill>
                        <a:ln w="9525">
                          <a:solidFill>
                            <a:srgbClr val="000000"/>
                          </a:solidFill>
                          <a:round/>
                          <a:headEnd/>
                          <a:tailEnd/>
                        </a:ln>
                      </wps:spPr>
                      <wps:txbx>
                        <w:txbxContent>
                          <w:p w:rsidR="0047496F" w:rsidRPr="002515D5" w:rsidRDefault="00B23CD0" w:rsidP="00E2618D">
                            <w:pPr>
                              <w:jc w:val="center"/>
                              <w:rPr>
                                <w:rFonts w:ascii="Arial" w:hAnsi="Arial" w:cs="Arial"/>
                                <w:sz w:val="20"/>
                                <w:szCs w:val="20"/>
                              </w:rPr>
                            </w:pPr>
                            <w:r w:rsidRPr="002515D5">
                              <w:rPr>
                                <w:rFonts w:ascii="Arial" w:hAnsi="Arial" w:cs="Arial"/>
                                <w:sz w:val="20"/>
                                <w:szCs w:val="20"/>
                              </w:rPr>
                              <w:t>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7" style="position:absolute;left:0;text-align:left;margin-left:63.75pt;margin-top:20.05pt;width:74.25pt;height:29.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">
                <v:textbox>
                  <w:txbxContent>
                    <w:p w:rsidR="0047496F" w:rsidRPr="002515D5" w:rsidRDefault="00B23CD0" w:rsidP="00E2618D">
                      <w:pPr>
                        <w:jc w:val="center"/>
                        <w:rPr>
                          <w:rFonts w:ascii="Arial" w:hAnsi="Arial" w:cs="Arial"/>
                          <w:sz w:val="20"/>
                          <w:szCs w:val="20"/>
                        </w:rPr>
                      </w:pPr>
                      <w:r w:rsidRPr="002515D5">
                        <w:rPr>
                          <w:rFonts w:ascii="Arial" w:hAnsi="Arial" w:cs="Arial"/>
                          <w:sz w:val="20"/>
                          <w:szCs w:val="20"/>
                        </w:rPr>
                        <w:t>Registration</w:t>
                      </w:r>
                    </w:p>
                  </w:txbxContent>
                </v:textbox>
              </v:roundrect>
            </w:pict>
          </mc:Fallback>
        </mc:AlternateContent>
      </w:r>
      <w:r>
        <w:rPr>
          <w:rFonts w:ascii="Arial" w:hAnsi="Arial" w:cs="Arial"/>
          <w:noProof/>
          <w:color w:val="000000" w:themeColor="text1"/>
          <w:sz w:val="20"/>
          <w:szCs w:val="20"/>
          <w:lang w:val="id-ID" w:eastAsia="id-ID"/>
        </w:rPr>
        <mc:AlternateContent>
          <mc:Choice Requires="wps">
            <w:drawing>
              <wp:anchor distT="0" distB="0" distL="114300" distR="114300" simplePos="0" relativeHeight="251684864" behindDoc="0" locked="0" layoutInCell="1" allowOverlap="1">
                <wp:simplePos x="0" y="0"/>
                <wp:positionH relativeFrom="column">
                  <wp:posOffset>2133600</wp:posOffset>
                </wp:positionH>
                <wp:positionV relativeFrom="paragraph">
                  <wp:posOffset>235585</wp:posOffset>
                </wp:positionV>
                <wp:extent cx="1254760" cy="374650"/>
                <wp:effectExtent l="0" t="0" r="21590" b="25400"/>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374650"/>
                        </a:xfrm>
                        <a:prstGeom prst="roundRect">
                          <a:avLst>
                            <a:gd name="adj" fmla="val 16667"/>
                          </a:avLst>
                        </a:prstGeom>
                        <a:solidFill>
                          <a:srgbClr val="FFFFFF"/>
                        </a:solidFill>
                        <a:ln w="9525">
                          <a:solidFill>
                            <a:srgbClr val="000000"/>
                          </a:solidFill>
                          <a:round/>
                          <a:headEnd/>
                          <a:tailEnd/>
                        </a:ln>
                      </wps:spPr>
                      <wps:txbx>
                        <w:txbxContent>
                          <w:p w:rsidR="0047496F" w:rsidRPr="002515D5" w:rsidRDefault="00B23CD0" w:rsidP="00E2618D">
                            <w:pPr>
                              <w:jc w:val="center"/>
                              <w:rPr>
                                <w:rFonts w:ascii="Arial" w:hAnsi="Arial" w:cs="Arial"/>
                                <w:sz w:val="20"/>
                                <w:szCs w:val="20"/>
                              </w:rPr>
                            </w:pPr>
                            <w:r w:rsidRPr="002515D5">
                              <w:rPr>
                                <w:rFonts w:ascii="Arial" w:hAnsi="Arial" w:cs="Arial"/>
                                <w:sz w:val="20"/>
                                <w:szCs w:val="20"/>
                                <w:lang w:val="id-ID"/>
                              </w:rPr>
                              <w:t>Learning Process</w:t>
                            </w:r>
                            <w:r w:rsidR="0047496F" w:rsidRPr="002515D5">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8" style="position:absolute;left:0;text-align:left;margin-left:168pt;margin-top:18.55pt;width:98.8pt;height:2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">
                <v:textbox>
                  <w:txbxContent>
                    <w:p w:rsidR="0047496F" w:rsidRPr="002515D5" w:rsidRDefault="00B23CD0" w:rsidP="00E2618D">
                      <w:pPr>
                        <w:jc w:val="center"/>
                        <w:rPr>
                          <w:rFonts w:ascii="Arial" w:hAnsi="Arial" w:cs="Arial"/>
                          <w:sz w:val="20"/>
                          <w:szCs w:val="20"/>
                        </w:rPr>
                      </w:pPr>
                      <w:r w:rsidRPr="002515D5">
                        <w:rPr>
                          <w:rFonts w:ascii="Arial" w:hAnsi="Arial" w:cs="Arial"/>
                          <w:sz w:val="20"/>
                          <w:szCs w:val="20"/>
                          <w:lang w:val="id-ID"/>
                        </w:rPr>
                        <w:t>Learning Process</w:t>
                      </w:r>
                      <w:r w:rsidR="0047496F" w:rsidRPr="002515D5">
                        <w:rPr>
                          <w:rFonts w:ascii="Arial" w:hAnsi="Arial" w:cs="Arial"/>
                          <w:sz w:val="20"/>
                          <w:szCs w:val="20"/>
                        </w:rPr>
                        <w:t xml:space="preserve"> </w:t>
                      </w:r>
                    </w:p>
                  </w:txbxContent>
                </v:textbox>
              </v:roundrect>
            </w:pict>
          </mc:Fallback>
        </mc:AlternateContent>
      </w:r>
      <w:r w:rsidR="002515D5">
        <w:rPr>
          <w:rFonts w:ascii="Arial" w:hAnsi="Arial" w:cs="Arial"/>
          <w:noProof/>
          <w:color w:val="000000" w:themeColor="text1"/>
          <w:sz w:val="20"/>
          <w:szCs w:val="20"/>
          <w:lang w:val="id-ID" w:eastAsia="id-ID"/>
        </w:rPr>
        <mc:AlternateContent>
          <mc:Choice Requires="wps">
            <w:drawing>
              <wp:anchor distT="0" distB="0" distL="114300" distR="114300" simplePos="0" relativeHeight="251687936" behindDoc="0" locked="0" layoutInCell="1" allowOverlap="1">
                <wp:simplePos x="0" y="0"/>
                <wp:positionH relativeFrom="column">
                  <wp:posOffset>3848100</wp:posOffset>
                </wp:positionH>
                <wp:positionV relativeFrom="paragraph">
                  <wp:posOffset>92710</wp:posOffset>
                </wp:positionV>
                <wp:extent cx="1201420" cy="400050"/>
                <wp:effectExtent l="0" t="0" r="17780" b="1905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420" cy="400050"/>
                        </a:xfrm>
                        <a:prstGeom prst="roundRect">
                          <a:avLst>
                            <a:gd name="adj" fmla="val 16667"/>
                          </a:avLst>
                        </a:prstGeom>
                        <a:solidFill>
                          <a:srgbClr val="FFFFFF"/>
                        </a:solidFill>
                        <a:ln w="9525">
                          <a:solidFill>
                            <a:srgbClr val="000000"/>
                          </a:solidFill>
                          <a:round/>
                          <a:headEnd/>
                          <a:tailEnd/>
                        </a:ln>
                      </wps:spPr>
                      <wps:txbx>
                        <w:txbxContent>
                          <w:p w:rsidR="0047496F" w:rsidRPr="002515D5" w:rsidRDefault="00B23CD0" w:rsidP="00CF6402">
                            <w:pPr>
                              <w:jc w:val="center"/>
                              <w:rPr>
                                <w:rFonts w:ascii="Arial" w:hAnsi="Arial" w:cs="Arial"/>
                                <w:color w:val="000000" w:themeColor="text1"/>
                                <w:sz w:val="20"/>
                                <w:szCs w:val="20"/>
                                <w:lang w:val="id-ID"/>
                              </w:rPr>
                            </w:pPr>
                            <w:r w:rsidRPr="002515D5">
                              <w:rPr>
                                <w:rFonts w:ascii="Arial" w:hAnsi="Arial" w:cs="Arial"/>
                                <w:color w:val="000000" w:themeColor="text1"/>
                                <w:sz w:val="20"/>
                                <w:szCs w:val="20"/>
                                <w:lang w:val="id-ID"/>
                              </w:rPr>
                              <w:t xml:space="preserve">UAS  Activity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9" style="position:absolute;left:0;text-align:left;margin-left:303pt;margin-top:7.3pt;width:94.6pt;height: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">
                <v:textbox>
                  <w:txbxContent>
                    <w:p w:rsidR="0047496F" w:rsidRPr="002515D5" w:rsidRDefault="00B23CD0" w:rsidP="00CF6402">
                      <w:pPr>
                        <w:jc w:val="center"/>
                        <w:rPr>
                          <w:rFonts w:ascii="Arial" w:hAnsi="Arial" w:cs="Arial"/>
                          <w:color w:val="000000" w:themeColor="text1"/>
                          <w:sz w:val="20"/>
                          <w:szCs w:val="20"/>
                          <w:lang w:val="id-ID"/>
                        </w:rPr>
                      </w:pPr>
                      <w:r w:rsidRPr="002515D5">
                        <w:rPr>
                          <w:rFonts w:ascii="Arial" w:hAnsi="Arial" w:cs="Arial"/>
                          <w:color w:val="000000" w:themeColor="text1"/>
                          <w:sz w:val="20"/>
                          <w:szCs w:val="20"/>
                          <w:lang w:val="id-ID"/>
                        </w:rPr>
                        <w:t xml:space="preserve">UAS  Activity </w:t>
                      </w:r>
                    </w:p>
                  </w:txbxContent>
                </v:textbox>
              </v:roundrect>
            </w:pict>
          </mc:Fallback>
        </mc:AlternateContent>
      </w:r>
      <w:r w:rsidR="00A712F3">
        <w:rPr>
          <w:rFonts w:ascii="Arial" w:hAnsi="Arial" w:cs="Arial"/>
          <w:noProof/>
          <w:color w:val="000000" w:themeColor="text1"/>
          <w:sz w:val="20"/>
          <w:szCs w:val="20"/>
          <w:lang w:val="id-ID" w:eastAsia="id-ID"/>
        </w:rPr>
        <mc:AlternateContent>
          <mc:Choice Requires="wps">
            <w:drawing>
              <wp:anchor distT="0" distB="0" distL="114300" distR="114300" simplePos="0" relativeHeight="251688960" behindDoc="0" locked="0" layoutInCell="1" allowOverlap="1">
                <wp:simplePos x="0" y="0"/>
                <wp:positionH relativeFrom="column">
                  <wp:posOffset>3493135</wp:posOffset>
                </wp:positionH>
                <wp:positionV relativeFrom="paragraph">
                  <wp:posOffset>218440</wp:posOffset>
                </wp:positionV>
                <wp:extent cx="345440" cy="128905"/>
                <wp:effectExtent l="0" t="19050" r="16510" b="23495"/>
                <wp:wrapNone/>
                <wp:docPr id="2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128905"/>
                        </a:xfrm>
                        <a:prstGeom prst="rightArrow">
                          <a:avLst>
                            <a:gd name="adj1" fmla="val 50000"/>
                            <a:gd name="adj2" fmla="val 1120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B886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5" o:spid="_x0000_s1026" type="#_x0000_t13" style="position:absolute;margin-left:275.05pt;margin-top:17.2pt;width:27.2pt;height:10.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" adj="12567"/>
            </w:pict>
          </mc:Fallback>
        </mc:AlternateContent>
      </w:r>
    </w:p>
    <w:p w:rsidR="004B4B20" w:rsidRDefault="002515D5" w:rsidP="00D658EC">
      <w:pPr>
        <w:jc w:val="both"/>
        <w:rPr>
          <w:rFonts w:ascii="Arial" w:hAnsi="Arial" w:cs="Arial"/>
          <w:color w:val="000000" w:themeColor="text1"/>
          <w:sz w:val="20"/>
          <w:szCs w:val="20"/>
        </w:rPr>
      </w:pPr>
      <w:r>
        <w:rPr>
          <w:rFonts w:ascii="Arial" w:hAnsi="Arial" w:cs="Arial"/>
          <w:noProof/>
          <w:color w:val="000000" w:themeColor="text1"/>
          <w:sz w:val="20"/>
          <w:szCs w:val="20"/>
          <w:lang w:val="id-ID" w:eastAsia="id-ID"/>
        </w:rPr>
        <mc:AlternateContent>
          <mc:Choice Requires="wps">
            <w:drawing>
              <wp:anchor distT="0" distB="0" distL="114300" distR="114300" simplePos="0" relativeHeight="251685888" behindDoc="0" locked="0" layoutInCell="1" allowOverlap="1">
                <wp:simplePos x="0" y="0"/>
                <wp:positionH relativeFrom="column">
                  <wp:posOffset>1761490</wp:posOffset>
                </wp:positionH>
                <wp:positionV relativeFrom="paragraph">
                  <wp:posOffset>60325</wp:posOffset>
                </wp:positionV>
                <wp:extent cx="363855" cy="118110"/>
                <wp:effectExtent l="0" t="19050" r="36195" b="34290"/>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118110"/>
                        </a:xfrm>
                        <a:prstGeom prst="rightArrow">
                          <a:avLst>
                            <a:gd name="adj1" fmla="val 50000"/>
                            <a:gd name="adj2" fmla="val 1120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11E34" id="AutoShape 26" o:spid="_x0000_s1026" type="#_x0000_t13" style="position:absolute;margin-left:138.7pt;margin-top:4.75pt;width:28.6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" adj="13742"/>
            </w:pict>
          </mc:Fallback>
        </mc:AlternateContent>
      </w:r>
      <w:r>
        <w:rPr>
          <w:rFonts w:ascii="Arial" w:hAnsi="Arial" w:cs="Arial"/>
          <w:noProof/>
          <w:color w:val="000000" w:themeColor="text1"/>
          <w:sz w:val="20"/>
          <w:szCs w:val="20"/>
          <w:lang w:val="id-ID" w:eastAsia="id-ID"/>
        </w:rPr>
        <mc:AlternateContent>
          <mc:Choice Requires="wps">
            <w:drawing>
              <wp:anchor distT="0" distB="0" distL="114300" distR="114300" simplePos="0" relativeHeight="251681792" behindDoc="0" locked="0" layoutInCell="1" allowOverlap="1">
                <wp:simplePos x="0" y="0"/>
                <wp:positionH relativeFrom="column">
                  <wp:posOffset>4362449</wp:posOffset>
                </wp:positionH>
                <wp:positionV relativeFrom="paragraph">
                  <wp:posOffset>216535</wp:posOffset>
                </wp:positionV>
                <wp:extent cx="142875" cy="295275"/>
                <wp:effectExtent l="19050" t="0" r="28575" b="47625"/>
                <wp:wrapNone/>
                <wp:docPr id="1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95275"/>
                        </a:xfrm>
                        <a:prstGeom prst="downArrow">
                          <a:avLst>
                            <a:gd name="adj1" fmla="val 50000"/>
                            <a:gd name="adj2" fmla="val 6515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FB01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9" o:spid="_x0000_s1026" type="#_x0000_t67" style="position:absolute;margin-left:343.5pt;margin-top:17.05pt;width:11.2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" adj="14790"/>
            </w:pict>
          </mc:Fallback>
        </mc:AlternateContent>
      </w:r>
    </w:p>
    <w:p w:rsidR="00E2618D" w:rsidRDefault="005F0A55" w:rsidP="00D658EC">
      <w:pPr>
        <w:jc w:val="both"/>
        <w:rPr>
          <w:rFonts w:ascii="Arial" w:hAnsi="Arial" w:cs="Arial"/>
          <w:color w:val="000000" w:themeColor="text1"/>
          <w:sz w:val="20"/>
          <w:szCs w:val="20"/>
        </w:rPr>
      </w:pPr>
      <w:r>
        <w:rPr>
          <w:rFonts w:ascii="Arial" w:hAnsi="Arial" w:cs="Arial"/>
          <w:noProof/>
          <w:color w:val="000000" w:themeColor="text1"/>
          <w:sz w:val="20"/>
          <w:szCs w:val="20"/>
          <w:lang w:val="id-ID" w:eastAsia="id-ID"/>
        </w:rPr>
        <mc:AlternateContent>
          <mc:Choice Requires="wps">
            <w:drawing>
              <wp:anchor distT="0" distB="0" distL="114300" distR="114300" simplePos="0" relativeHeight="251660288" behindDoc="0" locked="0" layoutInCell="1" allowOverlap="1">
                <wp:simplePos x="0" y="0"/>
                <wp:positionH relativeFrom="column">
                  <wp:posOffset>3867150</wp:posOffset>
                </wp:positionH>
                <wp:positionV relativeFrom="paragraph">
                  <wp:posOffset>245745</wp:posOffset>
                </wp:positionV>
                <wp:extent cx="1201420" cy="409575"/>
                <wp:effectExtent l="0" t="0" r="17780" b="2857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420" cy="409575"/>
                        </a:xfrm>
                        <a:prstGeom prst="roundRect">
                          <a:avLst>
                            <a:gd name="adj" fmla="val 16667"/>
                          </a:avLst>
                        </a:prstGeom>
                        <a:solidFill>
                          <a:srgbClr val="FFFFFF"/>
                        </a:solidFill>
                        <a:ln w="9525">
                          <a:solidFill>
                            <a:srgbClr val="000000"/>
                          </a:solidFill>
                          <a:round/>
                          <a:headEnd/>
                          <a:tailEnd/>
                        </a:ln>
                      </wps:spPr>
                      <wps:txbx>
                        <w:txbxContent>
                          <w:p w:rsidR="0047496F" w:rsidRPr="002515D5" w:rsidRDefault="00B23CD0" w:rsidP="00D569AA">
                            <w:pPr>
                              <w:jc w:val="center"/>
                              <w:rPr>
                                <w:rFonts w:ascii="Arial" w:hAnsi="Arial" w:cs="Arial"/>
                                <w:color w:val="000000" w:themeColor="text1"/>
                                <w:sz w:val="20"/>
                                <w:szCs w:val="20"/>
                                <w:lang w:val="id-ID"/>
                              </w:rPr>
                            </w:pPr>
                            <w:r w:rsidRPr="002515D5">
                              <w:rPr>
                                <w:rFonts w:ascii="Arial" w:hAnsi="Arial" w:cs="Arial"/>
                                <w:color w:val="000000" w:themeColor="text1"/>
                                <w:sz w:val="20"/>
                                <w:szCs w:val="20"/>
                                <w:lang w:val="id-ID"/>
                              </w:rPr>
                              <w:t>UAS Result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304.5pt;margin-top:19.35pt;width:94.6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">
                <v:textbox>
                  <w:txbxContent>
                    <w:p w:rsidR="0047496F" w:rsidRPr="002515D5" w:rsidRDefault="00B23CD0" w:rsidP="00D569AA">
                      <w:pPr>
                        <w:jc w:val="center"/>
                        <w:rPr>
                          <w:rFonts w:ascii="Arial" w:hAnsi="Arial" w:cs="Arial"/>
                          <w:color w:val="000000" w:themeColor="text1"/>
                          <w:sz w:val="20"/>
                          <w:szCs w:val="20"/>
                          <w:lang w:val="id-ID"/>
                        </w:rPr>
                      </w:pPr>
                      <w:r w:rsidRPr="002515D5">
                        <w:rPr>
                          <w:rFonts w:ascii="Arial" w:hAnsi="Arial" w:cs="Arial"/>
                          <w:color w:val="000000" w:themeColor="text1"/>
                          <w:sz w:val="20"/>
                          <w:szCs w:val="20"/>
                          <w:lang w:val="id-ID"/>
                        </w:rPr>
                        <w:t>UAS Result</w:t>
                      </w:r>
                    </w:p>
                  </w:txbxContent>
                </v:textbox>
              </v:roundrect>
            </w:pict>
          </mc:Fallback>
        </mc:AlternateContent>
      </w:r>
      <w:r w:rsidR="00202078">
        <w:rPr>
          <w:rFonts w:ascii="Arial" w:hAnsi="Arial" w:cs="Arial"/>
          <w:noProof/>
          <w:color w:val="000000" w:themeColor="text1"/>
          <w:sz w:val="20"/>
          <w:szCs w:val="20"/>
          <w:lang w:val="id-ID" w:eastAsia="id-ID"/>
        </w:rPr>
        <mc:AlternateContent>
          <mc:Choice Requires="wps">
            <w:drawing>
              <wp:anchor distT="0" distB="0" distL="114300" distR="114300" simplePos="0" relativeHeight="251689984" behindDoc="0" locked="0" layoutInCell="1" allowOverlap="1">
                <wp:simplePos x="0" y="0"/>
                <wp:positionH relativeFrom="column">
                  <wp:posOffset>2314575</wp:posOffset>
                </wp:positionH>
                <wp:positionV relativeFrom="paragraph">
                  <wp:posOffset>236219</wp:posOffset>
                </wp:positionV>
                <wp:extent cx="1201420" cy="466725"/>
                <wp:effectExtent l="0" t="0" r="17780" b="2857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420" cy="466725"/>
                        </a:xfrm>
                        <a:prstGeom prst="roundRect">
                          <a:avLst>
                            <a:gd name="adj" fmla="val 16667"/>
                          </a:avLst>
                        </a:prstGeom>
                        <a:solidFill>
                          <a:srgbClr val="FFFFFF"/>
                        </a:solidFill>
                        <a:ln w="9525">
                          <a:solidFill>
                            <a:srgbClr val="000000"/>
                          </a:solidFill>
                          <a:round/>
                          <a:headEnd/>
                          <a:tailEnd/>
                        </a:ln>
                      </wps:spPr>
                      <wps:txbx>
                        <w:txbxContent>
                          <w:p w:rsidR="0047496F" w:rsidRPr="00202078" w:rsidRDefault="00202078" w:rsidP="00202078">
                            <w:pPr>
                              <w:spacing w:after="0" w:line="240" w:lineRule="auto"/>
                              <w:jc w:val="center"/>
                              <w:rPr>
                                <w:rFonts w:ascii="Arial" w:hAnsi="Arial" w:cs="Arial"/>
                                <w:color w:val="000000" w:themeColor="text1"/>
                                <w:sz w:val="20"/>
                                <w:szCs w:val="20"/>
                              </w:rPr>
                            </w:pPr>
                            <w:r w:rsidRPr="00202078">
                              <w:rPr>
                                <w:rFonts w:ascii="Arial" w:hAnsi="Arial" w:cs="Arial"/>
                                <w:color w:val="000000" w:themeColor="text1"/>
                                <w:sz w:val="20"/>
                                <w:szCs w:val="20"/>
                                <w:lang w:val="id-ID"/>
                              </w:rPr>
                              <w:t>The Cases of UAS Result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1" style="position:absolute;left:0;text-align:left;margin-left:182.25pt;margin-top:18.6pt;width:94.6pt;height:3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">
                <v:textbox>
                  <w:txbxContent>
                    <w:p w:rsidR="0047496F" w:rsidRPr="00202078" w:rsidRDefault="00202078" w:rsidP="00202078">
                      <w:pPr>
                        <w:spacing w:after="0" w:line="240" w:lineRule="auto"/>
                        <w:jc w:val="center"/>
                        <w:rPr>
                          <w:rFonts w:ascii="Arial" w:hAnsi="Arial" w:cs="Arial"/>
                          <w:color w:val="000000" w:themeColor="text1"/>
                          <w:sz w:val="20"/>
                          <w:szCs w:val="20"/>
                        </w:rPr>
                      </w:pPr>
                      <w:r w:rsidRPr="00202078">
                        <w:rPr>
                          <w:rFonts w:ascii="Arial" w:hAnsi="Arial" w:cs="Arial"/>
                          <w:color w:val="000000" w:themeColor="text1"/>
                          <w:sz w:val="20"/>
                          <w:szCs w:val="20"/>
                          <w:lang w:val="id-ID"/>
                        </w:rPr>
                        <w:t>The Cases of UAS Result</w:t>
                      </w:r>
                    </w:p>
                  </w:txbxContent>
                </v:textbox>
              </v:roundrect>
            </w:pict>
          </mc:Fallback>
        </mc:AlternateContent>
      </w:r>
    </w:p>
    <w:p w:rsidR="00E2618D" w:rsidRDefault="00A712F3" w:rsidP="00D658EC">
      <w:pPr>
        <w:jc w:val="both"/>
        <w:rPr>
          <w:rFonts w:ascii="Arial" w:hAnsi="Arial" w:cs="Arial"/>
          <w:color w:val="000000" w:themeColor="text1"/>
          <w:sz w:val="20"/>
          <w:szCs w:val="20"/>
        </w:rPr>
      </w:pPr>
      <w:r>
        <w:rPr>
          <w:rFonts w:ascii="Arial" w:hAnsi="Arial" w:cs="Arial"/>
          <w:noProof/>
          <w:color w:val="000000" w:themeColor="text1"/>
          <w:sz w:val="20"/>
          <w:szCs w:val="20"/>
          <w:lang w:val="id-ID" w:eastAsia="id-ID"/>
        </w:rPr>
        <mc:AlternateContent>
          <mc:Choice Requires="wps">
            <w:drawing>
              <wp:anchor distT="0" distB="0" distL="114300" distR="114300" simplePos="0" relativeHeight="251673600" behindDoc="0" locked="0" layoutInCell="1" allowOverlap="1">
                <wp:simplePos x="0" y="0"/>
                <wp:positionH relativeFrom="column">
                  <wp:posOffset>3511550</wp:posOffset>
                </wp:positionH>
                <wp:positionV relativeFrom="paragraph">
                  <wp:posOffset>115570</wp:posOffset>
                </wp:positionV>
                <wp:extent cx="339090" cy="138430"/>
                <wp:effectExtent l="19050" t="19050" r="3810" b="1397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138430"/>
                        </a:xfrm>
                        <a:prstGeom prst="leftArrow">
                          <a:avLst>
                            <a:gd name="adj1" fmla="val 50000"/>
                            <a:gd name="adj2" fmla="val 1041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1E9E7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0" o:spid="_x0000_s1026" type="#_x0000_t66" style="position:absolute;margin-left:276.5pt;margin-top:9.1pt;width:26.7pt;height:1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" adj="9182"/>
            </w:pict>
          </mc:Fallback>
        </mc:AlternateContent>
      </w:r>
    </w:p>
    <w:p w:rsidR="00146010" w:rsidRDefault="00A712F3" w:rsidP="00D658EC">
      <w:pPr>
        <w:jc w:val="both"/>
        <w:rPr>
          <w:rFonts w:ascii="Arial" w:hAnsi="Arial" w:cs="Arial"/>
          <w:color w:val="000000" w:themeColor="text1"/>
          <w:sz w:val="20"/>
          <w:szCs w:val="20"/>
        </w:rPr>
      </w:pPr>
      <w:r>
        <w:rPr>
          <w:rFonts w:ascii="Arial" w:hAnsi="Arial" w:cs="Arial"/>
          <w:noProof/>
          <w:color w:val="000000" w:themeColor="text1"/>
          <w:sz w:val="20"/>
          <w:szCs w:val="20"/>
          <w:lang w:val="id-ID" w:eastAsia="id-ID"/>
        </w:rPr>
        <mc:AlternateContent>
          <mc:Choice Requires="wps">
            <w:drawing>
              <wp:anchor distT="0" distB="0" distL="114300" distR="114300" simplePos="0" relativeHeight="251706368" behindDoc="0" locked="0" layoutInCell="1" allowOverlap="1">
                <wp:simplePos x="0" y="0"/>
                <wp:positionH relativeFrom="column">
                  <wp:posOffset>2871470</wp:posOffset>
                </wp:positionH>
                <wp:positionV relativeFrom="paragraph">
                  <wp:posOffset>125730</wp:posOffset>
                </wp:positionV>
                <wp:extent cx="121285" cy="274320"/>
                <wp:effectExtent l="19050" t="0" r="12065" b="11430"/>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274320"/>
                        </a:xfrm>
                        <a:prstGeom prst="downArrow">
                          <a:avLst>
                            <a:gd name="adj1" fmla="val 50000"/>
                            <a:gd name="adj2" fmla="val 6515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8B3CBF" id="AutoShape 38" o:spid="_x0000_s1026" type="#_x0000_t67" style="position:absolute;margin-left:226.1pt;margin-top:9.9pt;width:9.55pt;height:21.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" adj="15377"/>
            </w:pict>
          </mc:Fallback>
        </mc:AlternateContent>
      </w:r>
    </w:p>
    <w:p w:rsidR="00146010" w:rsidRPr="00D569AA" w:rsidRDefault="00A712F3" w:rsidP="00D658EC">
      <w:pPr>
        <w:jc w:val="both"/>
        <w:rPr>
          <w:rFonts w:ascii="Arial" w:hAnsi="Arial" w:cs="Arial"/>
          <w:color w:val="000000" w:themeColor="text1"/>
          <w:sz w:val="20"/>
          <w:szCs w:val="20"/>
          <w:lang w:val="id-ID"/>
        </w:rPr>
      </w:pPr>
      <w:r>
        <w:rPr>
          <w:rFonts w:ascii="Arial" w:hAnsi="Arial" w:cs="Arial"/>
          <w:noProof/>
          <w:color w:val="000000" w:themeColor="text1"/>
          <w:sz w:val="20"/>
          <w:szCs w:val="20"/>
          <w:lang w:val="id-ID" w:eastAsia="id-ID"/>
        </w:rPr>
        <mc:AlternateContent>
          <mc:Choice Requires="wps">
            <w:drawing>
              <wp:anchor distT="0" distB="0" distL="114300" distR="114300" simplePos="0" relativeHeight="251668480" behindDoc="0" locked="0" layoutInCell="1" allowOverlap="1">
                <wp:simplePos x="0" y="0"/>
                <wp:positionH relativeFrom="column">
                  <wp:posOffset>2162174</wp:posOffset>
                </wp:positionH>
                <wp:positionV relativeFrom="paragraph">
                  <wp:posOffset>113030</wp:posOffset>
                </wp:positionV>
                <wp:extent cx="1631315" cy="552450"/>
                <wp:effectExtent l="0" t="0" r="2603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315" cy="552450"/>
                        </a:xfrm>
                        <a:prstGeom prst="roundRect">
                          <a:avLst>
                            <a:gd name="adj" fmla="val 16667"/>
                          </a:avLst>
                        </a:prstGeom>
                        <a:solidFill>
                          <a:srgbClr val="FFFFFF"/>
                        </a:solidFill>
                        <a:ln w="9525">
                          <a:solidFill>
                            <a:srgbClr val="000000"/>
                          </a:solidFill>
                          <a:round/>
                          <a:headEnd/>
                          <a:tailEnd/>
                        </a:ln>
                      </wps:spPr>
                      <wps:txbx>
                        <w:txbxContent>
                          <w:p w:rsidR="0047496F" w:rsidRPr="004A711C" w:rsidRDefault="00202078" w:rsidP="00202078">
                            <w:pPr>
                              <w:spacing w:after="0" w:line="240" w:lineRule="auto"/>
                              <w:jc w:val="center"/>
                              <w:rPr>
                                <w:color w:val="000000" w:themeColor="text1"/>
                              </w:rPr>
                            </w:pPr>
                            <w:r>
                              <w:rPr>
                                <w:rFonts w:ascii="Arial" w:hAnsi="Arial" w:cs="Arial"/>
                                <w:color w:val="000000" w:themeColor="text1"/>
                                <w:sz w:val="20"/>
                                <w:szCs w:val="20"/>
                                <w:lang w:val="id-ID"/>
                              </w:rPr>
                              <w:t xml:space="preserve">Mapping of </w:t>
                            </w:r>
                            <w:r w:rsidR="00B23CD0" w:rsidRPr="00202078">
                              <w:rPr>
                                <w:rFonts w:ascii="Arial" w:hAnsi="Arial" w:cs="Arial"/>
                                <w:color w:val="000000" w:themeColor="text1"/>
                                <w:sz w:val="20"/>
                                <w:szCs w:val="20"/>
                                <w:lang w:val="id-ID"/>
                              </w:rPr>
                              <w:t xml:space="preserve">UAS Cases </w:t>
                            </w:r>
                            <w:r>
                              <w:rPr>
                                <w:rFonts w:ascii="Arial" w:hAnsi="Arial" w:cs="Arial"/>
                                <w:color w:val="000000" w:themeColor="text1"/>
                                <w:sz w:val="20"/>
                                <w:szCs w:val="20"/>
                                <w:lang w:val="id-ID"/>
                              </w:rPr>
                              <w:t>(Frequencies</w:t>
                            </w:r>
                            <w:r w:rsidR="00B23CD0">
                              <w:rPr>
                                <w:color w:val="000000" w:themeColor="text1"/>
                                <w:lang w:val="id-ID"/>
                              </w:rPr>
                              <w:t xml:space="preserve"> &amp; Types)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left:0;text-align:left;margin-left:170.25pt;margin-top:8.9pt;width:128.4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">
                <v:textbox>
                  <w:txbxContent>
                    <w:p w:rsidR="0047496F" w:rsidRPr="004A711C" w:rsidRDefault="00202078" w:rsidP="00202078">
                      <w:pPr>
                        <w:spacing w:after="0" w:line="240" w:lineRule="auto"/>
                        <w:jc w:val="center"/>
                        <w:rPr>
                          <w:color w:val="000000" w:themeColor="text1"/>
                        </w:rPr>
                      </w:pPr>
                      <w:r>
                        <w:rPr>
                          <w:rFonts w:ascii="Arial" w:hAnsi="Arial" w:cs="Arial"/>
                          <w:color w:val="000000" w:themeColor="text1"/>
                          <w:sz w:val="20"/>
                          <w:szCs w:val="20"/>
                          <w:lang w:val="id-ID"/>
                        </w:rPr>
                        <w:t xml:space="preserve">Mapping of </w:t>
                      </w:r>
                      <w:r w:rsidR="00B23CD0" w:rsidRPr="00202078">
                        <w:rPr>
                          <w:rFonts w:ascii="Arial" w:hAnsi="Arial" w:cs="Arial"/>
                          <w:color w:val="000000" w:themeColor="text1"/>
                          <w:sz w:val="20"/>
                          <w:szCs w:val="20"/>
                          <w:lang w:val="id-ID"/>
                        </w:rPr>
                        <w:t xml:space="preserve">UAS Cases </w:t>
                      </w:r>
                      <w:r>
                        <w:rPr>
                          <w:rFonts w:ascii="Arial" w:hAnsi="Arial" w:cs="Arial"/>
                          <w:color w:val="000000" w:themeColor="text1"/>
                          <w:sz w:val="20"/>
                          <w:szCs w:val="20"/>
                          <w:lang w:val="id-ID"/>
                        </w:rPr>
                        <w:t>(Frequencies</w:t>
                      </w:r>
                      <w:r w:rsidR="00B23CD0">
                        <w:rPr>
                          <w:color w:val="000000" w:themeColor="text1"/>
                          <w:lang w:val="id-ID"/>
                        </w:rPr>
                        <w:t xml:space="preserve"> &amp; Types)</w:t>
                      </w:r>
                    </w:p>
                  </w:txbxContent>
                </v:textbox>
              </v:roundrect>
            </w:pict>
          </mc:Fallback>
        </mc:AlternateContent>
      </w:r>
    </w:p>
    <w:p w:rsidR="009A53CC" w:rsidRDefault="009A53CC" w:rsidP="00D658EC">
      <w:pPr>
        <w:jc w:val="both"/>
        <w:rPr>
          <w:rFonts w:ascii="Arial" w:hAnsi="Arial" w:cs="Arial"/>
          <w:color w:val="000000" w:themeColor="text1"/>
          <w:sz w:val="20"/>
          <w:szCs w:val="20"/>
        </w:rPr>
      </w:pPr>
    </w:p>
    <w:p w:rsidR="009A53CC" w:rsidRPr="006268DB" w:rsidRDefault="00A712F3" w:rsidP="006268DB">
      <w:pPr>
        <w:ind w:left="3600"/>
        <w:jc w:val="both"/>
        <w:rPr>
          <w:rFonts w:ascii="Arial" w:hAnsi="Arial" w:cs="Arial"/>
          <w:color w:val="000000" w:themeColor="text1"/>
          <w:sz w:val="20"/>
          <w:szCs w:val="20"/>
        </w:rPr>
      </w:pPr>
      <w:r>
        <w:rPr>
          <w:rFonts w:ascii="Arial" w:hAnsi="Arial" w:cs="Arial"/>
          <w:noProof/>
          <w:color w:val="000000" w:themeColor="text1"/>
          <w:sz w:val="20"/>
          <w:szCs w:val="20"/>
          <w:lang w:val="id-ID" w:eastAsia="id-ID"/>
        </w:rPr>
        <mc:AlternateContent>
          <mc:Choice Requires="wps">
            <w:drawing>
              <wp:anchor distT="0" distB="0" distL="114300" distR="114300" simplePos="0" relativeHeight="251707392" behindDoc="0" locked="0" layoutInCell="1" allowOverlap="1">
                <wp:simplePos x="0" y="0"/>
                <wp:positionH relativeFrom="column">
                  <wp:posOffset>2881630</wp:posOffset>
                </wp:positionH>
                <wp:positionV relativeFrom="paragraph">
                  <wp:posOffset>68580</wp:posOffset>
                </wp:positionV>
                <wp:extent cx="121285" cy="274320"/>
                <wp:effectExtent l="19050" t="0" r="12065" b="11430"/>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274320"/>
                        </a:xfrm>
                        <a:prstGeom prst="downArrow">
                          <a:avLst>
                            <a:gd name="adj1" fmla="val 50000"/>
                            <a:gd name="adj2" fmla="val 6515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4D08D9" id="AutoShape 38" o:spid="_x0000_s1026" type="#_x0000_t67" style="position:absolute;margin-left:226.9pt;margin-top:5.4pt;width:9.55pt;height:2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" adj="15377"/>
            </w:pict>
          </mc:Fallback>
        </mc:AlternateContent>
      </w:r>
    </w:p>
    <w:p w:rsidR="009A53CC" w:rsidRDefault="00A712F3" w:rsidP="00D658EC">
      <w:pPr>
        <w:jc w:val="both"/>
        <w:rPr>
          <w:rFonts w:ascii="Arial" w:hAnsi="Arial" w:cs="Arial"/>
          <w:color w:val="000000" w:themeColor="text1"/>
          <w:sz w:val="20"/>
          <w:szCs w:val="20"/>
        </w:rPr>
      </w:pPr>
      <w:r>
        <w:rPr>
          <w:rFonts w:ascii="Arial" w:hAnsi="Arial" w:cs="Arial"/>
          <w:noProof/>
          <w:color w:val="000000" w:themeColor="text1"/>
          <w:sz w:val="20"/>
          <w:szCs w:val="20"/>
          <w:lang w:val="id-ID" w:eastAsia="id-ID"/>
        </w:rPr>
        <mc:AlternateContent>
          <mc:Choice Requires="wps">
            <w:drawing>
              <wp:anchor distT="0" distB="0" distL="114300" distR="114300" simplePos="0" relativeHeight="251696128" behindDoc="0" locked="0" layoutInCell="1" allowOverlap="1">
                <wp:simplePos x="0" y="0"/>
                <wp:positionH relativeFrom="column">
                  <wp:posOffset>1543049</wp:posOffset>
                </wp:positionH>
                <wp:positionV relativeFrom="paragraph">
                  <wp:posOffset>57150</wp:posOffset>
                </wp:positionV>
                <wp:extent cx="3019425" cy="901065"/>
                <wp:effectExtent l="0" t="0" r="28575" b="13335"/>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901065"/>
                        </a:xfrm>
                        <a:prstGeom prst="roundRect">
                          <a:avLst>
                            <a:gd name="adj" fmla="val 16667"/>
                          </a:avLst>
                        </a:prstGeom>
                        <a:solidFill>
                          <a:srgbClr val="FFFFFF"/>
                        </a:solidFill>
                        <a:ln w="9525">
                          <a:solidFill>
                            <a:srgbClr val="000000"/>
                          </a:solidFill>
                          <a:round/>
                          <a:headEnd/>
                          <a:tailEnd/>
                        </a:ln>
                      </wps:spPr>
                      <wps:txbx>
                        <w:txbxContent>
                          <w:p w:rsidR="0047496F" w:rsidRPr="002515D5" w:rsidRDefault="0065521F" w:rsidP="00B3008B">
                            <w:pPr>
                              <w:jc w:val="center"/>
                              <w:rPr>
                                <w:rFonts w:ascii="Arial" w:hAnsi="Arial" w:cs="Arial"/>
                                <w:sz w:val="20"/>
                                <w:szCs w:val="20"/>
                              </w:rPr>
                            </w:pPr>
                            <w:r>
                              <w:rPr>
                                <w:rFonts w:ascii="Arial" w:hAnsi="Arial" w:cs="Arial"/>
                                <w:sz w:val="20"/>
                                <w:szCs w:val="20"/>
                                <w:lang w:val="id-ID"/>
                              </w:rPr>
                              <w:t xml:space="preserve">Analyzing </w:t>
                            </w:r>
                            <w:r w:rsidR="00E07462">
                              <w:rPr>
                                <w:rFonts w:ascii="Arial" w:hAnsi="Arial" w:cs="Arial"/>
                                <w:sz w:val="20"/>
                                <w:szCs w:val="20"/>
                                <w:lang w:val="id-ID"/>
                              </w:rPr>
                              <w:t xml:space="preserve">UAS </w:t>
                            </w:r>
                            <w:r w:rsidR="00B23CD0" w:rsidRPr="002515D5">
                              <w:rPr>
                                <w:rFonts w:ascii="Arial" w:hAnsi="Arial" w:cs="Arial"/>
                                <w:sz w:val="20"/>
                                <w:szCs w:val="20"/>
                                <w:lang w:val="id-ID"/>
                              </w:rPr>
                              <w:t>Case</w:t>
                            </w:r>
                            <w:r w:rsidR="00E07462">
                              <w:rPr>
                                <w:rFonts w:ascii="Arial" w:hAnsi="Arial" w:cs="Arial"/>
                                <w:sz w:val="20"/>
                                <w:szCs w:val="20"/>
                                <w:lang w:val="id-ID"/>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33" style="position:absolute;left:0;text-align:left;margin-left:121.5pt;margin-top:4.5pt;width:237.75pt;height:70.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">
                <v:textbox>
                  <w:txbxContent>
                    <w:p w:rsidR="0047496F" w:rsidRPr="002515D5" w:rsidRDefault="0065521F" w:rsidP="00B3008B">
                      <w:pPr>
                        <w:jc w:val="center"/>
                        <w:rPr>
                          <w:rFonts w:ascii="Arial" w:hAnsi="Arial" w:cs="Arial"/>
                          <w:sz w:val="20"/>
                          <w:szCs w:val="20"/>
                        </w:rPr>
                      </w:pPr>
                      <w:r>
                        <w:rPr>
                          <w:rFonts w:ascii="Arial" w:hAnsi="Arial" w:cs="Arial"/>
                          <w:sz w:val="20"/>
                          <w:szCs w:val="20"/>
                          <w:lang w:val="id-ID"/>
                        </w:rPr>
                        <w:t xml:space="preserve">Analyzing </w:t>
                      </w:r>
                      <w:r w:rsidR="00E07462">
                        <w:rPr>
                          <w:rFonts w:ascii="Arial" w:hAnsi="Arial" w:cs="Arial"/>
                          <w:sz w:val="20"/>
                          <w:szCs w:val="20"/>
                          <w:lang w:val="id-ID"/>
                        </w:rPr>
                        <w:t xml:space="preserve">UAS </w:t>
                      </w:r>
                      <w:r w:rsidR="00B23CD0" w:rsidRPr="002515D5">
                        <w:rPr>
                          <w:rFonts w:ascii="Arial" w:hAnsi="Arial" w:cs="Arial"/>
                          <w:sz w:val="20"/>
                          <w:szCs w:val="20"/>
                          <w:lang w:val="id-ID"/>
                        </w:rPr>
                        <w:t>Case</w:t>
                      </w:r>
                      <w:r w:rsidR="00E07462">
                        <w:rPr>
                          <w:rFonts w:ascii="Arial" w:hAnsi="Arial" w:cs="Arial"/>
                          <w:sz w:val="20"/>
                          <w:szCs w:val="20"/>
                          <w:lang w:val="id-ID"/>
                        </w:rPr>
                        <w:t>s</w:t>
                      </w:r>
                    </w:p>
                  </w:txbxContent>
                </v:textbox>
              </v:roundrect>
            </w:pict>
          </mc:Fallback>
        </mc:AlternateContent>
      </w:r>
      <w:r w:rsidR="004A711C">
        <w:rPr>
          <w:rFonts w:ascii="Arial" w:hAnsi="Arial" w:cs="Arial"/>
          <w:color w:val="000000" w:themeColor="text1"/>
          <w:sz w:val="20"/>
          <w:szCs w:val="20"/>
        </w:rPr>
        <w:t xml:space="preserve">                    </w:t>
      </w:r>
      <w:r w:rsidR="00B778FC">
        <w:rPr>
          <w:rFonts w:ascii="Arial" w:hAnsi="Arial" w:cs="Arial"/>
          <w:color w:val="000000" w:themeColor="text1"/>
          <w:sz w:val="20"/>
          <w:szCs w:val="20"/>
        </w:rPr>
        <w:t xml:space="preserve">       </w:t>
      </w:r>
    </w:p>
    <w:p w:rsidR="00A56BD0" w:rsidRDefault="00A712F3" w:rsidP="00D658EC">
      <w:pPr>
        <w:jc w:val="both"/>
        <w:rPr>
          <w:rFonts w:ascii="Arial" w:hAnsi="Arial" w:cs="Arial"/>
          <w:color w:val="000000" w:themeColor="text1"/>
          <w:sz w:val="20"/>
          <w:szCs w:val="20"/>
        </w:rPr>
      </w:pPr>
      <w:r>
        <w:rPr>
          <w:rFonts w:ascii="Arial" w:hAnsi="Arial" w:cs="Arial"/>
          <w:noProof/>
          <w:color w:val="000000" w:themeColor="text1"/>
          <w:sz w:val="20"/>
          <w:szCs w:val="20"/>
          <w:lang w:val="id-ID" w:eastAsia="id-ID"/>
        </w:rPr>
        <mc:AlternateContent>
          <mc:Choice Requires="wps">
            <w:drawing>
              <wp:anchor distT="0" distB="0" distL="114300" distR="114300" simplePos="0" relativeHeight="251699200" behindDoc="0" locked="0" layoutInCell="1" allowOverlap="1">
                <wp:simplePos x="0" y="0"/>
                <wp:positionH relativeFrom="column">
                  <wp:posOffset>3171824</wp:posOffset>
                </wp:positionH>
                <wp:positionV relativeFrom="paragraph">
                  <wp:posOffset>28575</wp:posOffset>
                </wp:positionV>
                <wp:extent cx="1266825" cy="684530"/>
                <wp:effectExtent l="0" t="0" r="28575" b="2032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684530"/>
                        </a:xfrm>
                        <a:prstGeom prst="roundRect">
                          <a:avLst>
                            <a:gd name="adj" fmla="val 16667"/>
                          </a:avLst>
                        </a:prstGeom>
                        <a:solidFill>
                          <a:srgbClr val="FFFFFF"/>
                        </a:solidFill>
                        <a:ln w="9525">
                          <a:solidFill>
                            <a:srgbClr val="000000"/>
                          </a:solidFill>
                          <a:round/>
                          <a:headEnd/>
                          <a:tailEnd/>
                        </a:ln>
                      </wps:spPr>
                      <wps:txbx>
                        <w:txbxContent>
                          <w:p w:rsidR="0047496F" w:rsidRPr="00202078" w:rsidRDefault="00202078" w:rsidP="00202078">
                            <w:pPr>
                              <w:spacing w:after="0" w:line="240" w:lineRule="auto"/>
                              <w:jc w:val="center"/>
                              <w:rPr>
                                <w:rFonts w:ascii="Arial" w:hAnsi="Arial" w:cs="Arial"/>
                                <w:sz w:val="20"/>
                                <w:szCs w:val="20"/>
                              </w:rPr>
                            </w:pPr>
                            <w:r w:rsidRPr="00202078">
                              <w:rPr>
                                <w:rFonts w:ascii="Arial" w:hAnsi="Arial" w:cs="Arial"/>
                                <w:sz w:val="20"/>
                                <w:szCs w:val="20"/>
                                <w:lang w:val="id-ID"/>
                              </w:rPr>
                              <w:t>Interview</w:t>
                            </w:r>
                            <w:r w:rsidR="0065521F">
                              <w:rPr>
                                <w:rFonts w:ascii="Arial" w:hAnsi="Arial" w:cs="Arial"/>
                                <w:sz w:val="20"/>
                                <w:szCs w:val="20"/>
                                <w:lang w:val="id-ID"/>
                              </w:rPr>
                              <w:t>ing</w:t>
                            </w:r>
                            <w:r w:rsidRPr="00202078">
                              <w:rPr>
                                <w:rFonts w:ascii="Arial" w:hAnsi="Arial" w:cs="Arial"/>
                                <w:sz w:val="20"/>
                                <w:szCs w:val="20"/>
                                <w:lang w:val="id-ID"/>
                              </w:rPr>
                              <w:t xml:space="preserve"> </w:t>
                            </w:r>
                            <w:r>
                              <w:rPr>
                                <w:rFonts w:ascii="Arial" w:hAnsi="Arial" w:cs="Arial"/>
                                <w:sz w:val="20"/>
                                <w:szCs w:val="20"/>
                                <w:lang w:val="id-ID"/>
                              </w:rPr>
                              <w:t xml:space="preserve">UT Staff, </w:t>
                            </w:r>
                            <w:r w:rsidRPr="00202078">
                              <w:rPr>
                                <w:rFonts w:ascii="Arial" w:hAnsi="Arial" w:cs="Arial"/>
                                <w:sz w:val="20"/>
                                <w:szCs w:val="20"/>
                                <w:lang w:val="id-ID"/>
                              </w:rPr>
                              <w:t>Students, UAS Commitee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34" style="position:absolute;left:0;text-align:left;margin-left:249.75pt;margin-top:2.25pt;width:99.75pt;height:53.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">
                <v:textbox>
                  <w:txbxContent>
                    <w:p w:rsidR="0047496F" w:rsidRPr="00202078" w:rsidRDefault="00202078" w:rsidP="00202078">
                      <w:pPr>
                        <w:spacing w:after="0" w:line="240" w:lineRule="auto"/>
                        <w:jc w:val="center"/>
                        <w:rPr>
                          <w:rFonts w:ascii="Arial" w:hAnsi="Arial" w:cs="Arial"/>
                          <w:sz w:val="20"/>
                          <w:szCs w:val="20"/>
                        </w:rPr>
                      </w:pPr>
                      <w:r w:rsidRPr="00202078">
                        <w:rPr>
                          <w:rFonts w:ascii="Arial" w:hAnsi="Arial" w:cs="Arial"/>
                          <w:sz w:val="20"/>
                          <w:szCs w:val="20"/>
                          <w:lang w:val="id-ID"/>
                        </w:rPr>
                        <w:t>Interview</w:t>
                      </w:r>
                      <w:r w:rsidR="0065521F">
                        <w:rPr>
                          <w:rFonts w:ascii="Arial" w:hAnsi="Arial" w:cs="Arial"/>
                          <w:sz w:val="20"/>
                          <w:szCs w:val="20"/>
                          <w:lang w:val="id-ID"/>
                        </w:rPr>
                        <w:t>ing</w:t>
                      </w:r>
                      <w:r w:rsidRPr="00202078">
                        <w:rPr>
                          <w:rFonts w:ascii="Arial" w:hAnsi="Arial" w:cs="Arial"/>
                          <w:sz w:val="20"/>
                          <w:szCs w:val="20"/>
                          <w:lang w:val="id-ID"/>
                        </w:rPr>
                        <w:t xml:space="preserve"> </w:t>
                      </w:r>
                      <w:r>
                        <w:rPr>
                          <w:rFonts w:ascii="Arial" w:hAnsi="Arial" w:cs="Arial"/>
                          <w:sz w:val="20"/>
                          <w:szCs w:val="20"/>
                          <w:lang w:val="id-ID"/>
                        </w:rPr>
                        <w:t xml:space="preserve">UT Staff, </w:t>
                      </w:r>
                      <w:r w:rsidRPr="00202078">
                        <w:rPr>
                          <w:rFonts w:ascii="Arial" w:hAnsi="Arial" w:cs="Arial"/>
                          <w:sz w:val="20"/>
                          <w:szCs w:val="20"/>
                          <w:lang w:val="id-ID"/>
                        </w:rPr>
                        <w:t>Students, UAS Commitee</w:t>
                      </w:r>
                    </w:p>
                  </w:txbxContent>
                </v:textbox>
              </v:roundrect>
            </w:pict>
          </mc:Fallback>
        </mc:AlternateContent>
      </w:r>
      <w:r>
        <w:rPr>
          <w:rFonts w:ascii="Arial" w:hAnsi="Arial" w:cs="Arial"/>
          <w:noProof/>
          <w:color w:val="000000" w:themeColor="text1"/>
          <w:sz w:val="20"/>
          <w:szCs w:val="20"/>
          <w:lang w:val="id-ID" w:eastAsia="id-ID"/>
        </w:rPr>
        <mc:AlternateContent>
          <mc:Choice Requires="wps">
            <w:drawing>
              <wp:anchor distT="0" distB="0" distL="114300" distR="114300" simplePos="0" relativeHeight="251697152" behindDoc="0" locked="0" layoutInCell="1" allowOverlap="1">
                <wp:simplePos x="0" y="0"/>
                <wp:positionH relativeFrom="column">
                  <wp:posOffset>1666875</wp:posOffset>
                </wp:positionH>
                <wp:positionV relativeFrom="paragraph">
                  <wp:posOffset>109855</wp:posOffset>
                </wp:positionV>
                <wp:extent cx="1082040" cy="600710"/>
                <wp:effectExtent l="0" t="0" r="3810" b="8890"/>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600710"/>
                        </a:xfrm>
                        <a:prstGeom prst="roundRect">
                          <a:avLst>
                            <a:gd name="adj" fmla="val 16667"/>
                          </a:avLst>
                        </a:prstGeom>
                        <a:solidFill>
                          <a:srgbClr val="FFFFFF"/>
                        </a:solidFill>
                        <a:ln w="9525">
                          <a:solidFill>
                            <a:srgbClr val="000000"/>
                          </a:solidFill>
                          <a:round/>
                          <a:headEnd/>
                          <a:tailEnd/>
                        </a:ln>
                      </wps:spPr>
                      <wps:txbx>
                        <w:txbxContent>
                          <w:p w:rsidR="0047496F" w:rsidRPr="00202078" w:rsidRDefault="0065521F" w:rsidP="00202078">
                            <w:pPr>
                              <w:spacing w:after="0" w:line="240" w:lineRule="auto"/>
                              <w:jc w:val="center"/>
                              <w:rPr>
                                <w:rFonts w:ascii="Arial" w:hAnsi="Arial" w:cs="Arial"/>
                                <w:sz w:val="20"/>
                                <w:szCs w:val="20"/>
                                <w:lang w:val="id-ID"/>
                              </w:rPr>
                            </w:pPr>
                            <w:r w:rsidRPr="00202078">
                              <w:rPr>
                                <w:rFonts w:ascii="Arial" w:hAnsi="Arial" w:cs="Arial"/>
                                <w:sz w:val="20"/>
                                <w:szCs w:val="20"/>
                                <w:lang w:val="id-ID"/>
                              </w:rPr>
                              <w:t>Review</w:t>
                            </w:r>
                            <w:r>
                              <w:rPr>
                                <w:rFonts w:ascii="Arial" w:hAnsi="Arial" w:cs="Arial"/>
                                <w:sz w:val="20"/>
                                <w:szCs w:val="20"/>
                                <w:lang w:val="id-ID"/>
                              </w:rPr>
                              <w:t>ing</w:t>
                            </w:r>
                            <w:r w:rsidRPr="00202078">
                              <w:rPr>
                                <w:rFonts w:ascii="Arial" w:hAnsi="Arial" w:cs="Arial"/>
                                <w:sz w:val="20"/>
                                <w:szCs w:val="20"/>
                              </w:rPr>
                              <w:t xml:space="preserve"> </w:t>
                            </w:r>
                            <w:proofErr w:type="spellStart"/>
                            <w:r w:rsidR="00B23CD0" w:rsidRPr="00202078">
                              <w:rPr>
                                <w:rFonts w:ascii="Arial" w:hAnsi="Arial" w:cs="Arial"/>
                                <w:sz w:val="20"/>
                                <w:szCs w:val="20"/>
                              </w:rPr>
                              <w:t>Doc</w:t>
                            </w:r>
                            <w:r w:rsidR="0047496F" w:rsidRPr="00202078">
                              <w:rPr>
                                <w:rFonts w:ascii="Arial" w:hAnsi="Arial" w:cs="Arial"/>
                                <w:sz w:val="20"/>
                                <w:szCs w:val="20"/>
                              </w:rPr>
                              <w:t>umen</w:t>
                            </w:r>
                            <w:proofErr w:type="spellEnd"/>
                            <w:r w:rsidR="00B23CD0" w:rsidRPr="00202078">
                              <w:rPr>
                                <w:rFonts w:ascii="Arial" w:hAnsi="Arial" w:cs="Arial"/>
                                <w:sz w:val="20"/>
                                <w:szCs w:val="20"/>
                                <w:lang w:val="id-ID"/>
                              </w:rPr>
                              <w:t xml:space="preserv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35" style="position:absolute;left:0;text-align:left;margin-left:131.25pt;margin-top:8.65pt;width:85.2pt;height:47.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">
                <v:textbox>
                  <w:txbxContent>
                    <w:p w:rsidR="0047496F" w:rsidRPr="00202078" w:rsidRDefault="0065521F" w:rsidP="00202078">
                      <w:pPr>
                        <w:spacing w:after="0" w:line="240" w:lineRule="auto"/>
                        <w:jc w:val="center"/>
                        <w:rPr>
                          <w:rFonts w:ascii="Arial" w:hAnsi="Arial" w:cs="Arial"/>
                          <w:sz w:val="20"/>
                          <w:szCs w:val="20"/>
                          <w:lang w:val="id-ID"/>
                        </w:rPr>
                      </w:pPr>
                      <w:r w:rsidRPr="00202078">
                        <w:rPr>
                          <w:rFonts w:ascii="Arial" w:hAnsi="Arial" w:cs="Arial"/>
                          <w:sz w:val="20"/>
                          <w:szCs w:val="20"/>
                          <w:lang w:val="id-ID"/>
                        </w:rPr>
                        <w:t>Review</w:t>
                      </w:r>
                      <w:r>
                        <w:rPr>
                          <w:rFonts w:ascii="Arial" w:hAnsi="Arial" w:cs="Arial"/>
                          <w:sz w:val="20"/>
                          <w:szCs w:val="20"/>
                          <w:lang w:val="id-ID"/>
                        </w:rPr>
                        <w:t>ing</w:t>
                      </w:r>
                      <w:r w:rsidRPr="00202078">
                        <w:rPr>
                          <w:rFonts w:ascii="Arial" w:hAnsi="Arial" w:cs="Arial"/>
                          <w:sz w:val="20"/>
                          <w:szCs w:val="20"/>
                        </w:rPr>
                        <w:t xml:space="preserve"> </w:t>
                      </w:r>
                      <w:proofErr w:type="spellStart"/>
                      <w:r w:rsidR="00B23CD0" w:rsidRPr="00202078">
                        <w:rPr>
                          <w:rFonts w:ascii="Arial" w:hAnsi="Arial" w:cs="Arial"/>
                          <w:sz w:val="20"/>
                          <w:szCs w:val="20"/>
                        </w:rPr>
                        <w:t>Doc</w:t>
                      </w:r>
                      <w:r w:rsidR="0047496F" w:rsidRPr="00202078">
                        <w:rPr>
                          <w:rFonts w:ascii="Arial" w:hAnsi="Arial" w:cs="Arial"/>
                          <w:sz w:val="20"/>
                          <w:szCs w:val="20"/>
                        </w:rPr>
                        <w:t>umen</w:t>
                      </w:r>
                      <w:proofErr w:type="spellEnd"/>
                      <w:r w:rsidR="00B23CD0" w:rsidRPr="00202078">
                        <w:rPr>
                          <w:rFonts w:ascii="Arial" w:hAnsi="Arial" w:cs="Arial"/>
                          <w:sz w:val="20"/>
                          <w:szCs w:val="20"/>
                          <w:lang w:val="id-ID"/>
                        </w:rPr>
                        <w:t xml:space="preserve">t </w:t>
                      </w:r>
                    </w:p>
                  </w:txbxContent>
                </v:textbox>
              </v:roundrect>
            </w:pict>
          </mc:Fallback>
        </mc:AlternateContent>
      </w:r>
    </w:p>
    <w:p w:rsidR="00A56BD0" w:rsidRDefault="00A712F3" w:rsidP="00A56BD0">
      <w:pPr>
        <w:tabs>
          <w:tab w:val="left" w:pos="7590"/>
        </w:tabs>
        <w:jc w:val="both"/>
        <w:rPr>
          <w:rFonts w:ascii="Arial" w:hAnsi="Arial" w:cs="Arial"/>
          <w:color w:val="000000" w:themeColor="text1"/>
          <w:sz w:val="20"/>
          <w:szCs w:val="20"/>
        </w:rPr>
      </w:pPr>
      <w:r>
        <w:rPr>
          <w:rFonts w:ascii="Arial" w:hAnsi="Arial" w:cs="Arial"/>
          <w:noProof/>
          <w:color w:val="000000" w:themeColor="text1"/>
          <w:sz w:val="20"/>
          <w:szCs w:val="20"/>
          <w:lang w:val="id-ID" w:eastAsia="id-ID"/>
        </w:rPr>
        <mc:AlternateContent>
          <mc:Choice Requires="wps">
            <w:drawing>
              <wp:anchor distT="0" distB="0" distL="114300" distR="114300" simplePos="0" relativeHeight="251708416" behindDoc="0" locked="0" layoutInCell="1" allowOverlap="1">
                <wp:simplePos x="0" y="0"/>
                <wp:positionH relativeFrom="column">
                  <wp:posOffset>2800350</wp:posOffset>
                </wp:positionH>
                <wp:positionV relativeFrom="paragraph">
                  <wp:posOffset>9525</wp:posOffset>
                </wp:positionV>
                <wp:extent cx="342900" cy="111760"/>
                <wp:effectExtent l="0" t="19050" r="19050" b="2159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1760"/>
                        </a:xfrm>
                        <a:prstGeom prst="rightArrow">
                          <a:avLst>
                            <a:gd name="adj1" fmla="val 50000"/>
                            <a:gd name="adj2" fmla="val 1120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D752D5" id="AutoShape 26" o:spid="_x0000_s1026" type="#_x0000_t13" style="position:absolute;margin-left:220.5pt;margin-top:.75pt;width:27pt;height:8.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" adj="13710"/>
            </w:pict>
          </mc:Fallback>
        </mc:AlternateContent>
      </w:r>
      <w:r>
        <w:rPr>
          <w:rFonts w:ascii="Arial" w:hAnsi="Arial" w:cs="Arial"/>
          <w:noProof/>
          <w:color w:val="000000" w:themeColor="text1"/>
          <w:sz w:val="20"/>
          <w:szCs w:val="20"/>
          <w:lang w:val="id-ID" w:eastAsia="id-ID"/>
        </w:rPr>
        <mc:AlternateContent>
          <mc:Choice Requires="wps">
            <w:drawing>
              <wp:anchor distT="0" distB="0" distL="114300" distR="114300" simplePos="0" relativeHeight="251709440" behindDoc="0" locked="0" layoutInCell="1" allowOverlap="1">
                <wp:simplePos x="0" y="0"/>
                <wp:positionH relativeFrom="column">
                  <wp:posOffset>2783840</wp:posOffset>
                </wp:positionH>
                <wp:positionV relativeFrom="paragraph">
                  <wp:posOffset>173355</wp:posOffset>
                </wp:positionV>
                <wp:extent cx="339090" cy="97790"/>
                <wp:effectExtent l="19050" t="19050" r="3810" b="1651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97790"/>
                        </a:xfrm>
                        <a:prstGeom prst="leftArrow">
                          <a:avLst>
                            <a:gd name="adj1" fmla="val 50000"/>
                            <a:gd name="adj2" fmla="val 1041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0CA6A3" id="AutoShape 20" o:spid="_x0000_s1026" type="#_x0000_t66" style="position:absolute;margin-left:219.2pt;margin-top:13.65pt;width:26.7pt;height:7.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" adj="6486"/>
            </w:pict>
          </mc:Fallback>
        </mc:AlternateContent>
      </w:r>
      <w:r w:rsidR="00A56BD0">
        <w:rPr>
          <w:rFonts w:ascii="Arial" w:hAnsi="Arial" w:cs="Arial"/>
          <w:color w:val="000000" w:themeColor="text1"/>
          <w:sz w:val="20"/>
          <w:szCs w:val="20"/>
        </w:rPr>
        <w:tab/>
      </w:r>
    </w:p>
    <w:p w:rsidR="00A56BD0" w:rsidRDefault="00097D81" w:rsidP="009B1CCA">
      <w:pPr>
        <w:tabs>
          <w:tab w:val="left" w:pos="7590"/>
        </w:tabs>
        <w:jc w:val="both"/>
        <w:rPr>
          <w:rFonts w:ascii="Arial" w:hAnsi="Arial" w:cs="Arial"/>
          <w:color w:val="000000" w:themeColor="text1"/>
          <w:sz w:val="20"/>
          <w:szCs w:val="20"/>
        </w:rPr>
      </w:pPr>
      <w:r>
        <w:rPr>
          <w:rFonts w:ascii="Arial" w:hAnsi="Arial" w:cs="Arial"/>
          <w:noProof/>
          <w:color w:val="000000" w:themeColor="text1"/>
          <w:sz w:val="20"/>
          <w:szCs w:val="20"/>
          <w:lang w:val="id-ID" w:eastAsia="id-ID"/>
        </w:rPr>
        <mc:AlternateContent>
          <mc:Choice Requires="wps">
            <w:drawing>
              <wp:anchor distT="0" distB="0" distL="114300" distR="114300" simplePos="0" relativeHeight="251694080" behindDoc="0" locked="0" layoutInCell="1" allowOverlap="1">
                <wp:simplePos x="0" y="0"/>
                <wp:positionH relativeFrom="column">
                  <wp:posOffset>2091055</wp:posOffset>
                </wp:positionH>
                <wp:positionV relativeFrom="paragraph">
                  <wp:posOffset>118745</wp:posOffset>
                </wp:positionV>
                <wp:extent cx="184785" cy="413385"/>
                <wp:effectExtent l="0" t="0" r="43815" b="4381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413385"/>
                        </a:xfrm>
                        <a:prstGeom prst="curvedRightArrow">
                          <a:avLst>
                            <a:gd name="adj1" fmla="val 41306"/>
                            <a:gd name="adj2" fmla="val 8261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EFA9B"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40" o:spid="_x0000_s1026" type="#_x0000_t102" style="position:absolute;margin-left:164.65pt;margin-top:9.35pt;width:14.55pt;height:3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" adj="13624,19606"/>
            </w:pict>
          </mc:Fallback>
        </mc:AlternateContent>
      </w:r>
      <w:r>
        <w:rPr>
          <w:rFonts w:ascii="Arial" w:hAnsi="Arial" w:cs="Arial"/>
          <w:noProof/>
          <w:color w:val="000000" w:themeColor="text1"/>
          <w:sz w:val="20"/>
          <w:szCs w:val="20"/>
          <w:lang w:val="id-ID" w:eastAsia="id-ID"/>
        </w:rPr>
        <mc:AlternateContent>
          <mc:Choice Requires="wps">
            <w:drawing>
              <wp:anchor distT="0" distB="0" distL="114300" distR="114300" simplePos="0" relativeHeight="251693056" behindDoc="0" locked="0" layoutInCell="1" allowOverlap="1">
                <wp:simplePos x="0" y="0"/>
                <wp:positionH relativeFrom="column">
                  <wp:posOffset>3641090</wp:posOffset>
                </wp:positionH>
                <wp:positionV relativeFrom="paragraph">
                  <wp:posOffset>128270</wp:posOffset>
                </wp:positionV>
                <wp:extent cx="154940" cy="417195"/>
                <wp:effectExtent l="19050" t="0" r="16510" b="40005"/>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417195"/>
                        </a:xfrm>
                        <a:prstGeom prst="curvedLeftArrow">
                          <a:avLst>
                            <a:gd name="adj1" fmla="val 66219"/>
                            <a:gd name="adj2" fmla="val 10770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9F7F2"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39" o:spid="_x0000_s1026" type="#_x0000_t103" style="position:absolute;margin-left:286.7pt;margin-top:10.1pt;width:12.2pt;height:3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" adj=",19936"/>
            </w:pict>
          </mc:Fallback>
        </mc:AlternateContent>
      </w:r>
      <w:r w:rsidR="009B1CCA">
        <w:rPr>
          <w:rFonts w:ascii="Arial" w:hAnsi="Arial" w:cs="Arial"/>
          <w:color w:val="000000" w:themeColor="text1"/>
          <w:sz w:val="20"/>
          <w:szCs w:val="20"/>
        </w:rPr>
        <w:tab/>
      </w:r>
    </w:p>
    <w:p w:rsidR="00A56BD0" w:rsidRDefault="00A712F3" w:rsidP="00D658EC">
      <w:pPr>
        <w:jc w:val="both"/>
        <w:rPr>
          <w:rFonts w:ascii="Arial" w:hAnsi="Arial" w:cs="Arial"/>
          <w:color w:val="000000" w:themeColor="text1"/>
          <w:sz w:val="20"/>
          <w:szCs w:val="20"/>
        </w:rPr>
      </w:pPr>
      <w:r>
        <w:rPr>
          <w:rFonts w:ascii="Arial" w:hAnsi="Arial" w:cs="Arial"/>
          <w:noProof/>
          <w:color w:val="000000" w:themeColor="text1"/>
          <w:sz w:val="20"/>
          <w:szCs w:val="20"/>
          <w:lang w:val="id-ID" w:eastAsia="id-ID"/>
        </w:rPr>
        <mc:AlternateContent>
          <mc:Choice Requires="wps">
            <w:drawing>
              <wp:anchor distT="0" distB="0" distL="114300" distR="114300" simplePos="0" relativeHeight="251702272" behindDoc="0" locked="0" layoutInCell="1" allowOverlap="1">
                <wp:simplePos x="0" y="0"/>
                <wp:positionH relativeFrom="column">
                  <wp:posOffset>2286000</wp:posOffset>
                </wp:positionH>
                <wp:positionV relativeFrom="paragraph">
                  <wp:posOffset>71120</wp:posOffset>
                </wp:positionV>
                <wp:extent cx="1343025" cy="447675"/>
                <wp:effectExtent l="0" t="0" r="28575" b="285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47675"/>
                        </a:xfrm>
                        <a:prstGeom prst="roundRect">
                          <a:avLst>
                            <a:gd name="adj" fmla="val 16667"/>
                          </a:avLst>
                        </a:prstGeom>
                        <a:solidFill>
                          <a:srgbClr val="FFFFFF"/>
                        </a:solidFill>
                        <a:ln w="9525">
                          <a:solidFill>
                            <a:srgbClr val="000000"/>
                          </a:solidFill>
                          <a:round/>
                          <a:headEnd/>
                          <a:tailEnd/>
                        </a:ln>
                      </wps:spPr>
                      <wps:txbx>
                        <w:txbxContent>
                          <w:p w:rsidR="0047496F" w:rsidRPr="005F0A55" w:rsidRDefault="00202078" w:rsidP="00E1234E">
                            <w:pPr>
                              <w:spacing w:after="0" w:line="240" w:lineRule="auto"/>
                              <w:jc w:val="center"/>
                              <w:rPr>
                                <w:color w:val="000000" w:themeColor="text1"/>
                                <w:lang w:val="id-ID"/>
                              </w:rPr>
                            </w:pPr>
                            <w:r>
                              <w:rPr>
                                <w:rFonts w:ascii="Arial" w:hAnsi="Arial" w:cs="Arial"/>
                                <w:color w:val="000000" w:themeColor="text1"/>
                                <w:sz w:val="20"/>
                                <w:szCs w:val="20"/>
                              </w:rPr>
                              <w:t>The Root C</w:t>
                            </w:r>
                            <w:r>
                              <w:rPr>
                                <w:rFonts w:ascii="Arial" w:hAnsi="Arial" w:cs="Arial"/>
                                <w:color w:val="000000" w:themeColor="text1"/>
                                <w:sz w:val="20"/>
                                <w:szCs w:val="20"/>
                              </w:rPr>
                              <w:t>ause</w:t>
                            </w:r>
                            <w:r w:rsidR="005F0A55">
                              <w:rPr>
                                <w:rFonts w:ascii="Arial" w:hAnsi="Arial" w:cs="Arial"/>
                                <w:color w:val="000000" w:themeColor="text1"/>
                                <w:sz w:val="20"/>
                                <w:szCs w:val="20"/>
                                <w:lang w:val="id-ID"/>
                              </w:rPr>
                              <w:t xml:space="preserve"> </w:t>
                            </w:r>
                            <w:r w:rsidR="005F0A55">
                              <w:rPr>
                                <w:rFonts w:ascii="Arial" w:hAnsi="Arial" w:cs="Arial"/>
                                <w:color w:val="000000" w:themeColor="text1"/>
                                <w:sz w:val="20"/>
                                <w:szCs w:val="20"/>
                                <w:lang w:val="id-ID"/>
                              </w:rPr>
                              <w:t>of UAS Cases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left:0;text-align:left;margin-left:180pt;margin-top:5.6pt;width:105.75pt;height:3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">
                <v:textbox>
                  <w:txbxContent>
                    <w:p w:rsidR="0047496F" w:rsidRPr="005F0A55" w:rsidRDefault="00202078" w:rsidP="00E1234E">
                      <w:pPr>
                        <w:spacing w:after="0" w:line="240" w:lineRule="auto"/>
                        <w:jc w:val="center"/>
                        <w:rPr>
                          <w:color w:val="000000" w:themeColor="text1"/>
                          <w:lang w:val="id-ID"/>
                        </w:rPr>
                      </w:pPr>
                      <w:r>
                        <w:rPr>
                          <w:rFonts w:ascii="Arial" w:hAnsi="Arial" w:cs="Arial"/>
                          <w:color w:val="000000" w:themeColor="text1"/>
                          <w:sz w:val="20"/>
                          <w:szCs w:val="20"/>
                        </w:rPr>
                        <w:t>The Root C</w:t>
                      </w:r>
                      <w:r>
                        <w:rPr>
                          <w:rFonts w:ascii="Arial" w:hAnsi="Arial" w:cs="Arial"/>
                          <w:color w:val="000000" w:themeColor="text1"/>
                          <w:sz w:val="20"/>
                          <w:szCs w:val="20"/>
                        </w:rPr>
                        <w:t>ause</w:t>
                      </w:r>
                      <w:r w:rsidR="005F0A55">
                        <w:rPr>
                          <w:rFonts w:ascii="Arial" w:hAnsi="Arial" w:cs="Arial"/>
                          <w:color w:val="000000" w:themeColor="text1"/>
                          <w:sz w:val="20"/>
                          <w:szCs w:val="20"/>
                          <w:lang w:val="id-ID"/>
                        </w:rPr>
                        <w:t xml:space="preserve"> </w:t>
                      </w:r>
                      <w:r w:rsidR="005F0A55">
                        <w:rPr>
                          <w:rFonts w:ascii="Arial" w:hAnsi="Arial" w:cs="Arial"/>
                          <w:color w:val="000000" w:themeColor="text1"/>
                          <w:sz w:val="20"/>
                          <w:szCs w:val="20"/>
                          <w:lang w:val="id-ID"/>
                        </w:rPr>
                        <w:t>of UAS Cases</w:t>
                      </w:r>
                    </w:p>
                  </w:txbxContent>
                </v:textbox>
              </v:roundrect>
            </w:pict>
          </mc:Fallback>
        </mc:AlternateContent>
      </w:r>
    </w:p>
    <w:p w:rsidR="00A56BD0" w:rsidRDefault="00097D81" w:rsidP="00D658EC">
      <w:pPr>
        <w:jc w:val="both"/>
        <w:rPr>
          <w:rFonts w:ascii="Arial" w:hAnsi="Arial" w:cs="Arial"/>
          <w:color w:val="000000" w:themeColor="text1"/>
          <w:sz w:val="20"/>
          <w:szCs w:val="20"/>
        </w:rPr>
      </w:pPr>
      <w:r>
        <w:rPr>
          <w:rFonts w:ascii="Arial" w:hAnsi="Arial" w:cs="Arial"/>
          <w:noProof/>
          <w:color w:val="000000" w:themeColor="text1"/>
          <w:sz w:val="20"/>
          <w:szCs w:val="20"/>
          <w:lang w:val="id-ID" w:eastAsia="id-ID"/>
        </w:rPr>
        <mc:AlternateContent>
          <mc:Choice Requires="wps">
            <w:drawing>
              <wp:anchor distT="0" distB="0" distL="114300" distR="114300" simplePos="0" relativeHeight="251703296" behindDoc="0" locked="0" layoutInCell="1" allowOverlap="1">
                <wp:simplePos x="0" y="0"/>
                <wp:positionH relativeFrom="column">
                  <wp:posOffset>2862580</wp:posOffset>
                </wp:positionH>
                <wp:positionV relativeFrom="paragraph">
                  <wp:posOffset>229235</wp:posOffset>
                </wp:positionV>
                <wp:extent cx="139065" cy="274320"/>
                <wp:effectExtent l="19050" t="0" r="32385" b="3048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274320"/>
                        </a:xfrm>
                        <a:prstGeom prst="downArrow">
                          <a:avLst>
                            <a:gd name="adj1" fmla="val 50000"/>
                            <a:gd name="adj2" fmla="val 6515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7E03D" id="AutoShape 38" o:spid="_x0000_s1026" type="#_x0000_t67" style="position:absolute;margin-left:225.4pt;margin-top:18.05pt;width:10.95pt;height:21.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" adj="14465"/>
            </w:pict>
          </mc:Fallback>
        </mc:AlternateContent>
      </w:r>
      <w:r w:rsidR="00E1234E">
        <w:rPr>
          <w:rFonts w:ascii="Arial" w:hAnsi="Arial" w:cs="Arial"/>
          <w:color w:val="000000" w:themeColor="text1"/>
          <w:sz w:val="20"/>
          <w:szCs w:val="20"/>
        </w:rPr>
        <w:t xml:space="preserve">                              </w:t>
      </w:r>
    </w:p>
    <w:p w:rsidR="00A56BD0" w:rsidRDefault="00097D81" w:rsidP="00D658EC">
      <w:pPr>
        <w:jc w:val="both"/>
        <w:rPr>
          <w:rFonts w:ascii="Arial" w:hAnsi="Arial" w:cs="Arial"/>
          <w:color w:val="000000" w:themeColor="text1"/>
          <w:sz w:val="20"/>
          <w:szCs w:val="20"/>
        </w:rPr>
      </w:pPr>
      <w:r>
        <w:rPr>
          <w:rFonts w:ascii="Arial" w:hAnsi="Arial" w:cs="Arial"/>
          <w:noProof/>
          <w:color w:val="000000" w:themeColor="text1"/>
          <w:sz w:val="20"/>
          <w:szCs w:val="20"/>
          <w:lang w:val="id-ID" w:eastAsia="id-ID"/>
        </w:rPr>
        <mc:AlternateContent>
          <mc:Choice Requires="wps">
            <w:drawing>
              <wp:anchor distT="0" distB="0" distL="114300" distR="114300" simplePos="0" relativeHeight="251669504" behindDoc="0" locked="0" layoutInCell="1" allowOverlap="1">
                <wp:simplePos x="0" y="0"/>
                <wp:positionH relativeFrom="column">
                  <wp:posOffset>2438400</wp:posOffset>
                </wp:positionH>
                <wp:positionV relativeFrom="paragraph">
                  <wp:posOffset>230505</wp:posOffset>
                </wp:positionV>
                <wp:extent cx="991870" cy="571500"/>
                <wp:effectExtent l="0" t="0" r="1778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571500"/>
                        </a:xfrm>
                        <a:prstGeom prst="roundRect">
                          <a:avLst>
                            <a:gd name="adj" fmla="val 16667"/>
                          </a:avLst>
                        </a:prstGeom>
                        <a:solidFill>
                          <a:srgbClr val="FFFFFF"/>
                        </a:solidFill>
                        <a:ln w="9525">
                          <a:solidFill>
                            <a:srgbClr val="000000"/>
                          </a:solidFill>
                          <a:round/>
                          <a:headEnd/>
                          <a:tailEnd/>
                        </a:ln>
                      </wps:spPr>
                      <wps:txbx>
                        <w:txbxContent>
                          <w:p w:rsidR="0047496F" w:rsidRPr="009B1CCA" w:rsidRDefault="002515D5" w:rsidP="009B1CCA">
                            <w:pPr>
                              <w:spacing w:after="0" w:line="240" w:lineRule="auto"/>
                              <w:jc w:val="center"/>
                              <w:rPr>
                                <w:color w:val="000000" w:themeColor="text1"/>
                              </w:rPr>
                            </w:pPr>
                            <w:r>
                              <w:rPr>
                                <w:rFonts w:ascii="Arial" w:hAnsi="Arial" w:cs="Arial"/>
                                <w:color w:val="000000" w:themeColor="text1"/>
                                <w:sz w:val="20"/>
                                <w:szCs w:val="20"/>
                              </w:rPr>
                              <w:t>Solution and Improvement A</w:t>
                            </w:r>
                            <w:r w:rsidR="00202078">
                              <w:rPr>
                                <w:rFonts w:ascii="Arial" w:hAnsi="Arial" w:cs="Arial"/>
                                <w:color w:val="000000" w:themeColor="text1"/>
                                <w:sz w:val="20"/>
                                <w:szCs w:val="20"/>
                              </w:rPr>
                              <w:t xml:space="preserve">ctivities </w:t>
                            </w:r>
                            <w:proofErr w:type="spellStart"/>
                            <w:r w:rsidR="0047496F">
                              <w:rPr>
                                <w:color w:val="000000" w:themeColor="text1"/>
                              </w:rPr>
                              <w:t>encegahan</w:t>
                            </w:r>
                            <w:proofErr w:type="spellEnd"/>
                          </w:p>
                          <w:p w:rsidR="0047496F" w:rsidRPr="00ED0BD1" w:rsidRDefault="0047496F" w:rsidP="00ED0B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192pt;margin-top:18.15pt;width:78.1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">
                <v:textbox>
                  <w:txbxContent>
                    <w:p w:rsidR="0047496F" w:rsidRPr="009B1CCA" w:rsidRDefault="002515D5" w:rsidP="009B1CCA">
                      <w:pPr>
                        <w:spacing w:after="0" w:line="240" w:lineRule="auto"/>
                        <w:jc w:val="center"/>
                        <w:rPr>
                          <w:color w:val="000000" w:themeColor="text1"/>
                        </w:rPr>
                      </w:pPr>
                      <w:r>
                        <w:rPr>
                          <w:rFonts w:ascii="Arial" w:hAnsi="Arial" w:cs="Arial"/>
                          <w:color w:val="000000" w:themeColor="text1"/>
                          <w:sz w:val="20"/>
                          <w:szCs w:val="20"/>
                        </w:rPr>
                        <w:t>Solution and Improvement A</w:t>
                      </w:r>
                      <w:r w:rsidR="00202078">
                        <w:rPr>
                          <w:rFonts w:ascii="Arial" w:hAnsi="Arial" w:cs="Arial"/>
                          <w:color w:val="000000" w:themeColor="text1"/>
                          <w:sz w:val="20"/>
                          <w:szCs w:val="20"/>
                        </w:rPr>
                        <w:t xml:space="preserve">ctivities </w:t>
                      </w:r>
                      <w:proofErr w:type="spellStart"/>
                      <w:r w:rsidR="0047496F">
                        <w:rPr>
                          <w:color w:val="000000" w:themeColor="text1"/>
                        </w:rPr>
                        <w:t>encegahan</w:t>
                      </w:r>
                      <w:proofErr w:type="spellEnd"/>
                    </w:p>
                    <w:p w:rsidR="0047496F" w:rsidRPr="00ED0BD1" w:rsidRDefault="0047496F" w:rsidP="00ED0BD1"/>
                  </w:txbxContent>
                </v:textbox>
              </v:roundrect>
            </w:pict>
          </mc:Fallback>
        </mc:AlternateContent>
      </w:r>
    </w:p>
    <w:p w:rsidR="009D5461" w:rsidRDefault="009D5461" w:rsidP="00D658EC">
      <w:pPr>
        <w:jc w:val="both"/>
        <w:rPr>
          <w:rFonts w:ascii="Arial" w:hAnsi="Arial" w:cs="Arial"/>
          <w:color w:val="000000" w:themeColor="text1"/>
          <w:sz w:val="20"/>
          <w:szCs w:val="20"/>
        </w:rPr>
      </w:pPr>
    </w:p>
    <w:p w:rsidR="00B4016D" w:rsidRDefault="00B4016D" w:rsidP="00D658EC">
      <w:pPr>
        <w:jc w:val="both"/>
        <w:rPr>
          <w:rFonts w:ascii="Arial" w:hAnsi="Arial" w:cs="Arial"/>
          <w:color w:val="000000" w:themeColor="text1"/>
          <w:sz w:val="20"/>
          <w:szCs w:val="20"/>
        </w:rPr>
      </w:pPr>
    </w:p>
    <w:p w:rsidR="00E1234E" w:rsidRDefault="00B443F6" w:rsidP="00B443F6">
      <w:pPr>
        <w:spacing w:after="0" w:line="240" w:lineRule="auto"/>
        <w:jc w:val="both"/>
        <w:rPr>
          <w:rFonts w:ascii="Arial" w:hAnsi="Arial" w:cs="Arial"/>
          <w:color w:val="000000" w:themeColor="text1"/>
          <w:sz w:val="20"/>
          <w:szCs w:val="20"/>
          <w:lang w:val="id-ID"/>
        </w:rPr>
      </w:pPr>
      <w:r>
        <w:rPr>
          <w:rFonts w:ascii="Arial" w:hAnsi="Arial" w:cs="Arial"/>
          <w:color w:val="000000" w:themeColor="text1"/>
          <w:sz w:val="20"/>
          <w:szCs w:val="20"/>
          <w:lang w:val="id-ID"/>
        </w:rPr>
        <w:t xml:space="preserve">                                                                                                        </w:t>
      </w:r>
    </w:p>
    <w:p w:rsidR="00B443F6" w:rsidRDefault="00B443F6" w:rsidP="00B443F6">
      <w:pPr>
        <w:spacing w:after="0" w:line="240" w:lineRule="auto"/>
        <w:jc w:val="both"/>
        <w:rPr>
          <w:rFonts w:ascii="Arial" w:hAnsi="Arial" w:cs="Arial"/>
          <w:color w:val="000000" w:themeColor="text1"/>
          <w:sz w:val="20"/>
          <w:szCs w:val="20"/>
          <w:lang w:val="id-ID"/>
        </w:rPr>
      </w:pPr>
    </w:p>
    <w:p w:rsidR="004E6230" w:rsidRPr="009369F5" w:rsidRDefault="004E6230" w:rsidP="00B443F6">
      <w:pPr>
        <w:pStyle w:val="ListParagraph"/>
        <w:numPr>
          <w:ilvl w:val="0"/>
          <w:numId w:val="3"/>
        </w:numPr>
        <w:spacing w:after="0" w:line="240" w:lineRule="auto"/>
        <w:ind w:left="357"/>
        <w:jc w:val="both"/>
        <w:rPr>
          <w:rFonts w:ascii="Arial" w:hAnsi="Arial" w:cs="Arial"/>
          <w:b/>
          <w:color w:val="000000" w:themeColor="text1"/>
          <w:sz w:val="24"/>
          <w:szCs w:val="24"/>
        </w:rPr>
      </w:pPr>
      <w:r w:rsidRPr="009369F5">
        <w:rPr>
          <w:rFonts w:ascii="Arial" w:hAnsi="Arial" w:cs="Arial"/>
          <w:b/>
          <w:color w:val="000000" w:themeColor="text1"/>
          <w:sz w:val="24"/>
          <w:szCs w:val="24"/>
        </w:rPr>
        <w:t>FINDINGS</w:t>
      </w:r>
      <w:r w:rsidR="00B8666A" w:rsidRPr="009369F5">
        <w:rPr>
          <w:rFonts w:ascii="Arial" w:hAnsi="Arial" w:cs="Arial"/>
          <w:b/>
          <w:color w:val="000000" w:themeColor="text1"/>
          <w:sz w:val="24"/>
          <w:szCs w:val="24"/>
        </w:rPr>
        <w:t xml:space="preserve"> </w:t>
      </w:r>
    </w:p>
    <w:p w:rsidR="008054EA" w:rsidRDefault="00F07CB0" w:rsidP="00610219">
      <w:pPr>
        <w:pStyle w:val="ListParagraph"/>
        <w:numPr>
          <w:ilvl w:val="1"/>
          <w:numId w:val="3"/>
        </w:numPr>
        <w:spacing w:after="0" w:line="240" w:lineRule="auto"/>
        <w:ind w:left="567" w:hanging="567"/>
        <w:jc w:val="both"/>
        <w:rPr>
          <w:rFonts w:ascii="Arial" w:hAnsi="Arial" w:cs="Arial"/>
          <w:b/>
          <w:color w:val="000000" w:themeColor="text1"/>
          <w:sz w:val="24"/>
          <w:szCs w:val="24"/>
        </w:rPr>
      </w:pPr>
      <w:r w:rsidRPr="00F07CB0">
        <w:rPr>
          <w:rFonts w:ascii="Arial" w:hAnsi="Arial" w:cs="Arial"/>
          <w:b/>
          <w:sz w:val="24"/>
          <w:szCs w:val="24"/>
        </w:rPr>
        <w:t>The</w:t>
      </w:r>
      <w:r w:rsidR="00697076" w:rsidRPr="00F07CB0">
        <w:rPr>
          <w:rFonts w:ascii="Arial" w:hAnsi="Arial" w:cs="Arial"/>
          <w:b/>
          <w:color w:val="000000" w:themeColor="text1"/>
          <w:sz w:val="24"/>
          <w:szCs w:val="24"/>
        </w:rPr>
        <w:t xml:space="preserve"> Number of Students and</w:t>
      </w:r>
      <w:r w:rsidR="00AD5373" w:rsidRPr="00F07CB0">
        <w:rPr>
          <w:rFonts w:ascii="Arial" w:hAnsi="Arial" w:cs="Arial"/>
          <w:b/>
          <w:color w:val="000000" w:themeColor="text1"/>
          <w:sz w:val="24"/>
          <w:szCs w:val="24"/>
          <w:lang w:val="id-ID"/>
        </w:rPr>
        <w:t xml:space="preserve"> </w:t>
      </w:r>
      <w:r w:rsidR="00697076" w:rsidRPr="00F07CB0">
        <w:rPr>
          <w:rFonts w:ascii="Arial" w:hAnsi="Arial" w:cs="Arial"/>
          <w:b/>
          <w:color w:val="000000" w:themeColor="text1"/>
          <w:sz w:val="24"/>
          <w:szCs w:val="24"/>
        </w:rPr>
        <w:t xml:space="preserve">Examination Participants </w:t>
      </w:r>
    </w:p>
    <w:p w:rsidR="008054EA" w:rsidRDefault="008054EA" w:rsidP="00610219">
      <w:pPr>
        <w:pStyle w:val="ListParagraph"/>
        <w:spacing w:after="0" w:line="240" w:lineRule="auto"/>
        <w:ind w:left="0"/>
        <w:jc w:val="both"/>
        <w:rPr>
          <w:rFonts w:ascii="Arial" w:hAnsi="Arial" w:cs="Arial"/>
          <w:b/>
          <w:sz w:val="24"/>
          <w:szCs w:val="24"/>
        </w:rPr>
      </w:pPr>
    </w:p>
    <w:p w:rsidR="008054EA" w:rsidRPr="00877AC9" w:rsidRDefault="003330F8" w:rsidP="00610219">
      <w:pPr>
        <w:pStyle w:val="ListParagraph"/>
        <w:spacing w:after="0" w:line="240" w:lineRule="auto"/>
        <w:ind w:left="0"/>
        <w:jc w:val="both"/>
        <w:rPr>
          <w:rFonts w:ascii="Arial" w:hAnsi="Arial" w:cs="Arial"/>
          <w:color w:val="000000" w:themeColor="text1"/>
          <w:sz w:val="20"/>
          <w:szCs w:val="20"/>
        </w:rPr>
      </w:pPr>
      <w:r>
        <w:rPr>
          <w:rFonts w:ascii="Arial" w:hAnsi="Arial" w:cs="Arial"/>
          <w:color w:val="000000" w:themeColor="text1"/>
          <w:sz w:val="20"/>
          <w:szCs w:val="20"/>
        </w:rPr>
        <w:t>Table 1 shows the total number of UT students and UT students registered in UT regional office Bogor and Bengkulu in the period 2016.2:</w:t>
      </w:r>
    </w:p>
    <w:p w:rsidR="008054EA" w:rsidRDefault="008054EA" w:rsidP="00610219">
      <w:pPr>
        <w:pStyle w:val="ListParagraph"/>
        <w:spacing w:after="0" w:line="240" w:lineRule="auto"/>
        <w:ind w:left="360"/>
        <w:jc w:val="both"/>
        <w:rPr>
          <w:rFonts w:ascii="Arial" w:hAnsi="Arial" w:cs="Arial"/>
          <w:sz w:val="20"/>
          <w:szCs w:val="20"/>
        </w:rPr>
      </w:pPr>
    </w:p>
    <w:p w:rsidR="008054EA" w:rsidRDefault="008054EA" w:rsidP="008054EA">
      <w:pPr>
        <w:pStyle w:val="ListParagraph"/>
        <w:ind w:left="360"/>
        <w:jc w:val="center"/>
        <w:rPr>
          <w:rFonts w:ascii="Arial" w:hAnsi="Arial" w:cs="Arial"/>
          <w:sz w:val="20"/>
          <w:szCs w:val="20"/>
        </w:rPr>
      </w:pPr>
      <w:r>
        <w:rPr>
          <w:rFonts w:ascii="Arial" w:hAnsi="Arial" w:cs="Arial"/>
          <w:sz w:val="20"/>
          <w:szCs w:val="20"/>
        </w:rPr>
        <w:t>Ta</w:t>
      </w:r>
      <w:r w:rsidR="00812B4C">
        <w:rPr>
          <w:rFonts w:ascii="Arial" w:hAnsi="Arial" w:cs="Arial"/>
          <w:sz w:val="20"/>
          <w:szCs w:val="20"/>
        </w:rPr>
        <w:t xml:space="preserve">ble 1. </w:t>
      </w:r>
      <w:r w:rsidR="009E6DD6">
        <w:rPr>
          <w:rFonts w:ascii="Arial" w:hAnsi="Arial" w:cs="Arial"/>
          <w:sz w:val="20"/>
          <w:szCs w:val="20"/>
          <w:lang w:val="id-ID"/>
        </w:rPr>
        <w:t>The Number of Students</w:t>
      </w:r>
      <w:r w:rsidR="00812B4C">
        <w:rPr>
          <w:rFonts w:ascii="Arial" w:hAnsi="Arial" w:cs="Arial"/>
          <w:sz w:val="20"/>
          <w:szCs w:val="20"/>
        </w:rPr>
        <w:t xml:space="preserve"> </w:t>
      </w:r>
      <w:r>
        <w:rPr>
          <w:rFonts w:ascii="Arial" w:hAnsi="Arial" w:cs="Arial"/>
          <w:sz w:val="20"/>
          <w:szCs w:val="20"/>
        </w:rPr>
        <w:t>2016.2</w:t>
      </w:r>
    </w:p>
    <w:tbl>
      <w:tblPr>
        <w:tblStyle w:val="TableGrid"/>
        <w:tblW w:w="0" w:type="auto"/>
        <w:tblInd w:w="378" w:type="dxa"/>
        <w:tblLook w:val="04A0" w:firstRow="1" w:lastRow="0" w:firstColumn="1" w:lastColumn="0" w:noHBand="0" w:noVBand="1"/>
      </w:tblPr>
      <w:tblGrid>
        <w:gridCol w:w="1530"/>
        <w:gridCol w:w="2520"/>
        <w:gridCol w:w="3150"/>
        <w:gridCol w:w="1710"/>
      </w:tblGrid>
      <w:tr w:rsidR="008054EA" w:rsidRPr="00592672" w:rsidTr="00762BDD">
        <w:tc>
          <w:tcPr>
            <w:tcW w:w="1530" w:type="dxa"/>
            <w:shd w:val="clear" w:color="auto" w:fill="D9D9D9" w:themeFill="background1" w:themeFillShade="D9"/>
          </w:tcPr>
          <w:p w:rsidR="008054EA" w:rsidRPr="00592672" w:rsidRDefault="008054EA" w:rsidP="00762BDD">
            <w:pPr>
              <w:pStyle w:val="ListParagraph"/>
              <w:ind w:left="0"/>
              <w:jc w:val="both"/>
              <w:rPr>
                <w:rFonts w:ascii="Arial" w:hAnsi="Arial" w:cs="Arial"/>
                <w:sz w:val="20"/>
                <w:szCs w:val="20"/>
              </w:rPr>
            </w:pPr>
          </w:p>
        </w:tc>
        <w:tc>
          <w:tcPr>
            <w:tcW w:w="2520" w:type="dxa"/>
            <w:shd w:val="clear" w:color="auto" w:fill="D9D9D9" w:themeFill="background1" w:themeFillShade="D9"/>
          </w:tcPr>
          <w:p w:rsidR="008054EA" w:rsidRPr="00592672" w:rsidRDefault="008054EA" w:rsidP="00762BDD">
            <w:pPr>
              <w:pStyle w:val="ListParagraph"/>
              <w:ind w:left="0"/>
              <w:jc w:val="center"/>
              <w:rPr>
                <w:rFonts w:ascii="Arial" w:hAnsi="Arial" w:cs="Arial"/>
                <w:sz w:val="20"/>
                <w:szCs w:val="20"/>
              </w:rPr>
            </w:pPr>
            <w:r w:rsidRPr="00592672">
              <w:rPr>
                <w:rFonts w:ascii="Arial" w:hAnsi="Arial" w:cs="Arial"/>
                <w:sz w:val="20"/>
                <w:szCs w:val="20"/>
              </w:rPr>
              <w:t>Primary Teacher Program</w:t>
            </w:r>
          </w:p>
        </w:tc>
        <w:tc>
          <w:tcPr>
            <w:tcW w:w="3150" w:type="dxa"/>
            <w:shd w:val="clear" w:color="auto" w:fill="D9D9D9" w:themeFill="background1" w:themeFillShade="D9"/>
          </w:tcPr>
          <w:p w:rsidR="008054EA" w:rsidRPr="00592672" w:rsidRDefault="008054EA" w:rsidP="00762BDD">
            <w:pPr>
              <w:pStyle w:val="ListParagraph"/>
              <w:ind w:left="0"/>
              <w:jc w:val="center"/>
              <w:rPr>
                <w:rFonts w:ascii="Arial" w:hAnsi="Arial" w:cs="Arial"/>
                <w:sz w:val="20"/>
                <w:szCs w:val="20"/>
              </w:rPr>
            </w:pPr>
            <w:r w:rsidRPr="00592672">
              <w:rPr>
                <w:rFonts w:ascii="Arial" w:hAnsi="Arial" w:cs="Arial"/>
                <w:sz w:val="20"/>
                <w:szCs w:val="20"/>
              </w:rPr>
              <w:t>Non-Primary Teacher Program</w:t>
            </w:r>
          </w:p>
        </w:tc>
        <w:tc>
          <w:tcPr>
            <w:tcW w:w="1710" w:type="dxa"/>
            <w:shd w:val="clear" w:color="auto" w:fill="D9D9D9" w:themeFill="background1" w:themeFillShade="D9"/>
          </w:tcPr>
          <w:p w:rsidR="008054EA" w:rsidRPr="00592672" w:rsidRDefault="008054EA" w:rsidP="00762BDD">
            <w:pPr>
              <w:pStyle w:val="ListParagraph"/>
              <w:ind w:left="0"/>
              <w:jc w:val="center"/>
              <w:rPr>
                <w:rFonts w:ascii="Arial" w:hAnsi="Arial" w:cs="Arial"/>
                <w:sz w:val="20"/>
                <w:szCs w:val="20"/>
              </w:rPr>
            </w:pPr>
            <w:r w:rsidRPr="00592672">
              <w:rPr>
                <w:rFonts w:ascii="Arial" w:hAnsi="Arial" w:cs="Arial"/>
                <w:sz w:val="20"/>
                <w:szCs w:val="20"/>
              </w:rPr>
              <w:t>Total</w:t>
            </w:r>
          </w:p>
        </w:tc>
      </w:tr>
      <w:tr w:rsidR="008054EA" w:rsidRPr="00592672" w:rsidTr="00762BDD">
        <w:tc>
          <w:tcPr>
            <w:tcW w:w="1530" w:type="dxa"/>
          </w:tcPr>
          <w:p w:rsidR="008054EA" w:rsidRPr="008A163B" w:rsidRDefault="008054EA" w:rsidP="008A163B">
            <w:pPr>
              <w:pStyle w:val="ListParagraph"/>
              <w:ind w:left="0"/>
              <w:jc w:val="both"/>
              <w:rPr>
                <w:rFonts w:ascii="Arial" w:hAnsi="Arial" w:cs="Arial"/>
                <w:sz w:val="20"/>
                <w:szCs w:val="20"/>
                <w:lang w:val="id-ID"/>
              </w:rPr>
            </w:pPr>
            <w:r w:rsidRPr="00592672">
              <w:rPr>
                <w:rFonts w:ascii="Arial" w:hAnsi="Arial" w:cs="Arial"/>
                <w:sz w:val="20"/>
                <w:szCs w:val="20"/>
              </w:rPr>
              <w:t xml:space="preserve">UT </w:t>
            </w:r>
            <w:r w:rsidR="008A163B">
              <w:rPr>
                <w:rFonts w:ascii="Arial" w:hAnsi="Arial" w:cs="Arial"/>
                <w:sz w:val="20"/>
                <w:szCs w:val="20"/>
                <w:lang w:val="id-ID"/>
              </w:rPr>
              <w:t>at all</w:t>
            </w:r>
          </w:p>
        </w:tc>
        <w:tc>
          <w:tcPr>
            <w:tcW w:w="2520" w:type="dxa"/>
          </w:tcPr>
          <w:p w:rsidR="008054EA" w:rsidRPr="00592672" w:rsidRDefault="008054EA" w:rsidP="00762BDD">
            <w:pPr>
              <w:pStyle w:val="ListParagraph"/>
              <w:ind w:left="0"/>
              <w:jc w:val="center"/>
              <w:rPr>
                <w:rFonts w:ascii="Arial" w:hAnsi="Arial" w:cs="Arial"/>
                <w:sz w:val="20"/>
                <w:szCs w:val="20"/>
              </w:rPr>
            </w:pPr>
            <w:r w:rsidRPr="00592672">
              <w:rPr>
                <w:rFonts w:ascii="Arial" w:hAnsi="Arial" w:cs="Arial"/>
                <w:sz w:val="20"/>
                <w:szCs w:val="20"/>
              </w:rPr>
              <w:t>216,041</w:t>
            </w:r>
          </w:p>
        </w:tc>
        <w:tc>
          <w:tcPr>
            <w:tcW w:w="3150" w:type="dxa"/>
          </w:tcPr>
          <w:p w:rsidR="008054EA" w:rsidRPr="00592672" w:rsidRDefault="008054EA" w:rsidP="00762BDD">
            <w:pPr>
              <w:pStyle w:val="ListParagraph"/>
              <w:ind w:left="0"/>
              <w:jc w:val="center"/>
              <w:rPr>
                <w:rFonts w:ascii="Arial" w:hAnsi="Arial" w:cs="Arial"/>
                <w:sz w:val="20"/>
                <w:szCs w:val="20"/>
              </w:rPr>
            </w:pPr>
            <w:r w:rsidRPr="00592672">
              <w:rPr>
                <w:rFonts w:ascii="Arial" w:hAnsi="Arial" w:cs="Arial"/>
                <w:sz w:val="20"/>
                <w:szCs w:val="20"/>
              </w:rPr>
              <w:t>111,121</w:t>
            </w:r>
          </w:p>
        </w:tc>
        <w:tc>
          <w:tcPr>
            <w:tcW w:w="1710" w:type="dxa"/>
          </w:tcPr>
          <w:p w:rsidR="008054EA" w:rsidRPr="00592672" w:rsidRDefault="008054EA" w:rsidP="00762BDD">
            <w:pPr>
              <w:pStyle w:val="ListParagraph"/>
              <w:ind w:left="0"/>
              <w:jc w:val="center"/>
              <w:rPr>
                <w:rFonts w:ascii="Arial" w:hAnsi="Arial" w:cs="Arial"/>
                <w:sz w:val="20"/>
                <w:szCs w:val="20"/>
              </w:rPr>
            </w:pPr>
            <w:r w:rsidRPr="00592672">
              <w:rPr>
                <w:rFonts w:ascii="Arial" w:hAnsi="Arial" w:cs="Arial"/>
                <w:sz w:val="20"/>
                <w:szCs w:val="20"/>
              </w:rPr>
              <w:t>327,162</w:t>
            </w:r>
          </w:p>
        </w:tc>
      </w:tr>
      <w:tr w:rsidR="008054EA" w:rsidRPr="00592672" w:rsidTr="00762BDD">
        <w:tc>
          <w:tcPr>
            <w:tcW w:w="1530" w:type="dxa"/>
          </w:tcPr>
          <w:p w:rsidR="008054EA" w:rsidRPr="00592672" w:rsidRDefault="008054EA" w:rsidP="00762BDD">
            <w:pPr>
              <w:pStyle w:val="ListParagraph"/>
              <w:ind w:left="0"/>
              <w:jc w:val="both"/>
              <w:rPr>
                <w:rFonts w:ascii="Arial" w:hAnsi="Arial" w:cs="Arial"/>
                <w:sz w:val="20"/>
                <w:szCs w:val="20"/>
              </w:rPr>
            </w:pPr>
            <w:r w:rsidRPr="00592672">
              <w:rPr>
                <w:rFonts w:ascii="Arial" w:hAnsi="Arial" w:cs="Arial"/>
                <w:sz w:val="20"/>
                <w:szCs w:val="20"/>
              </w:rPr>
              <w:t xml:space="preserve">UT Bogor </w:t>
            </w:r>
          </w:p>
        </w:tc>
        <w:tc>
          <w:tcPr>
            <w:tcW w:w="2520" w:type="dxa"/>
          </w:tcPr>
          <w:p w:rsidR="008054EA" w:rsidRPr="002A7664" w:rsidRDefault="008054EA" w:rsidP="00762BDD">
            <w:pPr>
              <w:pStyle w:val="ListParagraph"/>
              <w:ind w:left="0"/>
              <w:jc w:val="center"/>
              <w:rPr>
                <w:rFonts w:ascii="Arial" w:hAnsi="Arial" w:cs="Arial"/>
                <w:color w:val="000000" w:themeColor="text1"/>
                <w:sz w:val="20"/>
                <w:szCs w:val="20"/>
                <w:lang w:val="id-ID"/>
              </w:rPr>
            </w:pPr>
            <w:r w:rsidRPr="002A7664">
              <w:rPr>
                <w:rFonts w:ascii="Arial" w:hAnsi="Arial" w:cs="Arial"/>
                <w:color w:val="000000" w:themeColor="text1"/>
                <w:sz w:val="20"/>
                <w:szCs w:val="20"/>
                <w:lang w:val="id-ID"/>
              </w:rPr>
              <w:t>5</w:t>
            </w:r>
            <w:r w:rsidRPr="002A7664">
              <w:rPr>
                <w:rFonts w:ascii="Arial" w:hAnsi="Arial" w:cs="Arial"/>
                <w:color w:val="000000" w:themeColor="text1"/>
                <w:sz w:val="20"/>
                <w:szCs w:val="20"/>
              </w:rPr>
              <w:t>,</w:t>
            </w:r>
            <w:r w:rsidRPr="002A7664">
              <w:rPr>
                <w:rFonts w:ascii="Arial" w:hAnsi="Arial" w:cs="Arial"/>
                <w:color w:val="000000" w:themeColor="text1"/>
                <w:sz w:val="20"/>
                <w:szCs w:val="20"/>
                <w:lang w:val="id-ID"/>
              </w:rPr>
              <w:t>269</w:t>
            </w:r>
          </w:p>
        </w:tc>
        <w:tc>
          <w:tcPr>
            <w:tcW w:w="3150" w:type="dxa"/>
          </w:tcPr>
          <w:p w:rsidR="008054EA" w:rsidRPr="002A7664" w:rsidRDefault="008054EA" w:rsidP="00762BDD">
            <w:pPr>
              <w:pStyle w:val="ListParagraph"/>
              <w:ind w:left="0"/>
              <w:jc w:val="center"/>
              <w:rPr>
                <w:rFonts w:ascii="Arial" w:hAnsi="Arial" w:cs="Arial"/>
                <w:color w:val="000000" w:themeColor="text1"/>
                <w:sz w:val="20"/>
                <w:szCs w:val="20"/>
                <w:lang w:val="id-ID"/>
              </w:rPr>
            </w:pPr>
            <w:r w:rsidRPr="002A7664">
              <w:rPr>
                <w:rFonts w:ascii="Arial" w:hAnsi="Arial" w:cs="Arial"/>
                <w:color w:val="000000" w:themeColor="text1"/>
                <w:sz w:val="20"/>
                <w:szCs w:val="20"/>
              </w:rPr>
              <w:t>3,</w:t>
            </w:r>
            <w:r w:rsidRPr="002A7664">
              <w:rPr>
                <w:rFonts w:ascii="Arial" w:hAnsi="Arial" w:cs="Arial"/>
                <w:color w:val="000000" w:themeColor="text1"/>
                <w:sz w:val="20"/>
                <w:szCs w:val="20"/>
                <w:lang w:val="id-ID"/>
              </w:rPr>
              <w:t>854</w:t>
            </w:r>
          </w:p>
        </w:tc>
        <w:tc>
          <w:tcPr>
            <w:tcW w:w="1710" w:type="dxa"/>
          </w:tcPr>
          <w:p w:rsidR="008054EA" w:rsidRPr="002A7664" w:rsidRDefault="008054EA" w:rsidP="00762BDD">
            <w:pPr>
              <w:pStyle w:val="ListParagraph"/>
              <w:ind w:left="0"/>
              <w:jc w:val="center"/>
              <w:rPr>
                <w:rFonts w:ascii="Arial" w:hAnsi="Arial" w:cs="Arial"/>
                <w:color w:val="000000" w:themeColor="text1"/>
                <w:sz w:val="20"/>
                <w:szCs w:val="20"/>
                <w:lang w:val="id-ID"/>
              </w:rPr>
            </w:pPr>
            <w:r w:rsidRPr="002A7664">
              <w:rPr>
                <w:rFonts w:ascii="Arial" w:hAnsi="Arial" w:cs="Arial"/>
                <w:color w:val="000000" w:themeColor="text1"/>
                <w:sz w:val="20"/>
                <w:szCs w:val="20"/>
                <w:lang w:val="id-ID"/>
              </w:rPr>
              <w:t>9</w:t>
            </w:r>
            <w:r w:rsidRPr="002A7664">
              <w:rPr>
                <w:rFonts w:ascii="Arial" w:hAnsi="Arial" w:cs="Arial"/>
                <w:color w:val="000000" w:themeColor="text1"/>
                <w:sz w:val="20"/>
                <w:szCs w:val="20"/>
              </w:rPr>
              <w:t>,</w:t>
            </w:r>
            <w:r w:rsidRPr="002A7664">
              <w:rPr>
                <w:rFonts w:ascii="Arial" w:hAnsi="Arial" w:cs="Arial"/>
                <w:color w:val="000000" w:themeColor="text1"/>
                <w:sz w:val="20"/>
                <w:szCs w:val="20"/>
                <w:lang w:val="id-ID"/>
              </w:rPr>
              <w:t>123</w:t>
            </w:r>
          </w:p>
        </w:tc>
      </w:tr>
      <w:tr w:rsidR="008054EA" w:rsidRPr="00592672" w:rsidTr="00762BDD">
        <w:tc>
          <w:tcPr>
            <w:tcW w:w="1530" w:type="dxa"/>
          </w:tcPr>
          <w:p w:rsidR="008054EA" w:rsidRPr="00592672" w:rsidRDefault="008054EA" w:rsidP="00762BDD">
            <w:pPr>
              <w:pStyle w:val="ListParagraph"/>
              <w:ind w:left="0"/>
              <w:jc w:val="both"/>
              <w:rPr>
                <w:rFonts w:ascii="Arial" w:hAnsi="Arial" w:cs="Arial"/>
                <w:sz w:val="20"/>
                <w:szCs w:val="20"/>
              </w:rPr>
            </w:pPr>
            <w:r w:rsidRPr="00592672">
              <w:rPr>
                <w:rFonts w:ascii="Arial" w:hAnsi="Arial" w:cs="Arial"/>
                <w:sz w:val="20"/>
                <w:szCs w:val="20"/>
              </w:rPr>
              <w:t xml:space="preserve">UT Bengkulu </w:t>
            </w:r>
          </w:p>
        </w:tc>
        <w:tc>
          <w:tcPr>
            <w:tcW w:w="2520" w:type="dxa"/>
            <w:shd w:val="clear" w:color="auto" w:fill="FFFFFF" w:themeFill="background1"/>
          </w:tcPr>
          <w:p w:rsidR="008054EA" w:rsidRPr="00592672" w:rsidRDefault="008054EA" w:rsidP="00762BDD">
            <w:pPr>
              <w:pStyle w:val="ListParagraph"/>
              <w:ind w:left="0"/>
              <w:jc w:val="center"/>
              <w:rPr>
                <w:rFonts w:ascii="Arial" w:hAnsi="Arial" w:cs="Arial"/>
                <w:color w:val="000000" w:themeColor="text1"/>
                <w:sz w:val="20"/>
                <w:szCs w:val="20"/>
                <w:lang w:val="id-ID"/>
              </w:rPr>
            </w:pPr>
            <w:r w:rsidRPr="00592672">
              <w:rPr>
                <w:rFonts w:ascii="Arial" w:hAnsi="Arial" w:cs="Arial"/>
                <w:color w:val="000000" w:themeColor="text1"/>
                <w:sz w:val="20"/>
                <w:szCs w:val="20"/>
                <w:lang w:val="id-ID"/>
              </w:rPr>
              <w:t>3</w:t>
            </w:r>
            <w:r w:rsidRPr="00592672">
              <w:rPr>
                <w:rFonts w:ascii="Arial" w:hAnsi="Arial" w:cs="Arial"/>
                <w:color w:val="000000" w:themeColor="text1"/>
                <w:sz w:val="20"/>
                <w:szCs w:val="20"/>
              </w:rPr>
              <w:t>,</w:t>
            </w:r>
            <w:r w:rsidRPr="00592672">
              <w:rPr>
                <w:rFonts w:ascii="Arial" w:hAnsi="Arial" w:cs="Arial"/>
                <w:color w:val="000000" w:themeColor="text1"/>
                <w:sz w:val="20"/>
                <w:szCs w:val="20"/>
                <w:lang w:val="id-ID"/>
              </w:rPr>
              <w:t>965</w:t>
            </w:r>
          </w:p>
        </w:tc>
        <w:tc>
          <w:tcPr>
            <w:tcW w:w="3150" w:type="dxa"/>
            <w:shd w:val="clear" w:color="auto" w:fill="FFFFFF" w:themeFill="background1"/>
          </w:tcPr>
          <w:p w:rsidR="008054EA" w:rsidRPr="00592672" w:rsidRDefault="008054EA" w:rsidP="00762BDD">
            <w:pPr>
              <w:pStyle w:val="ListParagraph"/>
              <w:ind w:left="0"/>
              <w:jc w:val="center"/>
              <w:rPr>
                <w:rFonts w:ascii="Arial" w:hAnsi="Arial" w:cs="Arial"/>
                <w:color w:val="000000" w:themeColor="text1"/>
                <w:sz w:val="20"/>
                <w:szCs w:val="20"/>
                <w:lang w:val="id-ID"/>
              </w:rPr>
            </w:pPr>
            <w:r w:rsidRPr="00592672">
              <w:rPr>
                <w:rFonts w:ascii="Arial" w:hAnsi="Arial" w:cs="Arial"/>
                <w:color w:val="000000" w:themeColor="text1"/>
                <w:sz w:val="20"/>
                <w:szCs w:val="20"/>
                <w:lang w:val="id-ID"/>
              </w:rPr>
              <w:t>4</w:t>
            </w:r>
            <w:r w:rsidRPr="00592672">
              <w:rPr>
                <w:rFonts w:ascii="Arial" w:hAnsi="Arial" w:cs="Arial"/>
                <w:color w:val="000000" w:themeColor="text1"/>
                <w:sz w:val="20"/>
                <w:szCs w:val="20"/>
              </w:rPr>
              <w:t>,</w:t>
            </w:r>
            <w:r w:rsidRPr="00592672">
              <w:rPr>
                <w:rFonts w:ascii="Arial" w:hAnsi="Arial" w:cs="Arial"/>
                <w:color w:val="000000" w:themeColor="text1"/>
                <w:sz w:val="20"/>
                <w:szCs w:val="20"/>
                <w:lang w:val="id-ID"/>
              </w:rPr>
              <w:t>762</w:t>
            </w:r>
          </w:p>
        </w:tc>
        <w:tc>
          <w:tcPr>
            <w:tcW w:w="1710" w:type="dxa"/>
            <w:shd w:val="clear" w:color="auto" w:fill="FFFFFF" w:themeFill="background1"/>
          </w:tcPr>
          <w:p w:rsidR="008054EA" w:rsidRPr="00592672" w:rsidRDefault="008054EA" w:rsidP="00762BDD">
            <w:pPr>
              <w:pStyle w:val="ListParagraph"/>
              <w:ind w:left="0"/>
              <w:jc w:val="center"/>
              <w:rPr>
                <w:rFonts w:ascii="Arial" w:hAnsi="Arial" w:cs="Arial"/>
                <w:color w:val="000000" w:themeColor="text1"/>
                <w:sz w:val="20"/>
                <w:szCs w:val="20"/>
                <w:lang w:val="id-ID"/>
              </w:rPr>
            </w:pPr>
            <w:r w:rsidRPr="00592672">
              <w:rPr>
                <w:rFonts w:ascii="Arial" w:hAnsi="Arial" w:cs="Arial"/>
                <w:color w:val="000000" w:themeColor="text1"/>
                <w:sz w:val="20"/>
                <w:szCs w:val="20"/>
                <w:lang w:val="id-ID"/>
              </w:rPr>
              <w:t>8</w:t>
            </w:r>
            <w:r w:rsidRPr="00592672">
              <w:rPr>
                <w:rFonts w:ascii="Arial" w:hAnsi="Arial" w:cs="Arial"/>
                <w:color w:val="000000" w:themeColor="text1"/>
                <w:sz w:val="20"/>
                <w:szCs w:val="20"/>
              </w:rPr>
              <w:t>,</w:t>
            </w:r>
            <w:r w:rsidRPr="00592672">
              <w:rPr>
                <w:rFonts w:ascii="Arial" w:hAnsi="Arial" w:cs="Arial"/>
                <w:color w:val="000000" w:themeColor="text1"/>
                <w:sz w:val="20"/>
                <w:szCs w:val="20"/>
                <w:lang w:val="id-ID"/>
              </w:rPr>
              <w:t>727</w:t>
            </w:r>
          </w:p>
        </w:tc>
      </w:tr>
    </w:tbl>
    <w:p w:rsidR="008054EA" w:rsidRPr="005A5855" w:rsidRDefault="008054EA" w:rsidP="008054EA">
      <w:pPr>
        <w:pStyle w:val="ListParagraph"/>
        <w:ind w:left="360"/>
        <w:jc w:val="both"/>
        <w:rPr>
          <w:rFonts w:ascii="Arial" w:hAnsi="Arial" w:cs="Arial"/>
          <w:color w:val="000000" w:themeColor="text1"/>
          <w:sz w:val="20"/>
          <w:szCs w:val="20"/>
        </w:rPr>
      </w:pPr>
      <w:r w:rsidRPr="00592672">
        <w:rPr>
          <w:rFonts w:ascii="Arial" w:hAnsi="Arial" w:cs="Arial"/>
          <w:color w:val="000000" w:themeColor="text1"/>
          <w:sz w:val="20"/>
          <w:szCs w:val="20"/>
          <w:lang w:val="id-ID"/>
        </w:rPr>
        <w:t>S</w:t>
      </w:r>
      <w:r w:rsidR="009252DE">
        <w:rPr>
          <w:rFonts w:ascii="Arial" w:hAnsi="Arial" w:cs="Arial"/>
          <w:color w:val="000000" w:themeColor="text1"/>
          <w:sz w:val="20"/>
          <w:szCs w:val="20"/>
          <w:lang w:val="id-ID"/>
        </w:rPr>
        <w:t>ource</w:t>
      </w:r>
      <w:r w:rsidRPr="00592672">
        <w:rPr>
          <w:rFonts w:ascii="Arial" w:hAnsi="Arial" w:cs="Arial"/>
          <w:color w:val="000000" w:themeColor="text1"/>
          <w:sz w:val="20"/>
          <w:szCs w:val="20"/>
          <w:lang w:val="id-ID"/>
        </w:rPr>
        <w:t xml:space="preserve">: Sync Monitor </w:t>
      </w:r>
      <w:r w:rsidR="009252DE">
        <w:rPr>
          <w:rFonts w:ascii="Arial" w:hAnsi="Arial" w:cs="Arial"/>
          <w:color w:val="000000" w:themeColor="text1"/>
          <w:sz w:val="20"/>
          <w:szCs w:val="20"/>
          <w:lang w:val="id-ID"/>
        </w:rPr>
        <w:t xml:space="preserve">of </w:t>
      </w:r>
      <w:r w:rsidRPr="00592672">
        <w:rPr>
          <w:rFonts w:ascii="Arial" w:hAnsi="Arial" w:cs="Arial"/>
          <w:color w:val="000000" w:themeColor="text1"/>
          <w:sz w:val="20"/>
          <w:szCs w:val="20"/>
          <w:lang w:val="id-ID"/>
        </w:rPr>
        <w:t>UT</w:t>
      </w:r>
    </w:p>
    <w:p w:rsidR="008054EA" w:rsidRDefault="008054EA" w:rsidP="008054EA">
      <w:pPr>
        <w:pStyle w:val="ListParagraph"/>
        <w:spacing w:after="0"/>
        <w:ind w:left="357"/>
        <w:jc w:val="both"/>
        <w:rPr>
          <w:rFonts w:ascii="Arial" w:hAnsi="Arial" w:cs="Arial"/>
          <w:b/>
          <w:color w:val="000000" w:themeColor="text1"/>
          <w:sz w:val="24"/>
          <w:szCs w:val="24"/>
        </w:rPr>
      </w:pPr>
    </w:p>
    <w:p w:rsidR="008054EA" w:rsidRDefault="003330F8" w:rsidP="003330F8">
      <w:pPr>
        <w:pStyle w:val="ListParagraph"/>
        <w:spacing w:before="120" w:after="120" w:line="240" w:lineRule="auto"/>
        <w:ind w:left="0"/>
        <w:jc w:val="both"/>
        <w:rPr>
          <w:rFonts w:ascii="Arial" w:hAnsi="Arial" w:cs="Arial"/>
          <w:sz w:val="20"/>
          <w:szCs w:val="20"/>
        </w:rPr>
      </w:pPr>
      <w:r>
        <w:rPr>
          <w:rFonts w:ascii="Arial" w:hAnsi="Arial" w:cs="Arial"/>
          <w:sz w:val="20"/>
          <w:szCs w:val="20"/>
        </w:rPr>
        <w:t>In contrast, Table 2 shows the number of students registered as UAS participants in 2016.2 in UT Bogor and Bengkulu:</w:t>
      </w:r>
    </w:p>
    <w:p w:rsidR="009E6DD6" w:rsidRPr="003330F8" w:rsidRDefault="009E6DD6" w:rsidP="003330F8">
      <w:pPr>
        <w:pStyle w:val="ListParagraph"/>
        <w:spacing w:before="120" w:after="120" w:line="240" w:lineRule="auto"/>
        <w:ind w:left="0"/>
        <w:jc w:val="both"/>
        <w:rPr>
          <w:rFonts w:ascii="Arial" w:hAnsi="Arial" w:cs="Arial"/>
          <w:sz w:val="20"/>
          <w:szCs w:val="20"/>
        </w:rPr>
      </w:pPr>
    </w:p>
    <w:p w:rsidR="008054EA" w:rsidRPr="00EF1A49" w:rsidRDefault="008054EA" w:rsidP="008054EA">
      <w:pPr>
        <w:pStyle w:val="ListParagraph"/>
        <w:ind w:left="360"/>
        <w:jc w:val="center"/>
        <w:rPr>
          <w:rFonts w:ascii="Arial" w:hAnsi="Arial" w:cs="Arial"/>
          <w:sz w:val="20"/>
          <w:szCs w:val="20"/>
        </w:rPr>
      </w:pPr>
      <w:r>
        <w:rPr>
          <w:rFonts w:ascii="Arial" w:hAnsi="Arial" w:cs="Arial"/>
          <w:sz w:val="20"/>
          <w:szCs w:val="20"/>
        </w:rPr>
        <w:t xml:space="preserve">Table 2. </w:t>
      </w:r>
      <w:r w:rsidR="009E6DD6">
        <w:rPr>
          <w:rFonts w:ascii="Arial" w:hAnsi="Arial" w:cs="Arial"/>
          <w:sz w:val="20"/>
          <w:szCs w:val="20"/>
          <w:lang w:val="id-ID"/>
        </w:rPr>
        <w:t xml:space="preserve">The Number of UAS Participations </w:t>
      </w:r>
      <w:r>
        <w:rPr>
          <w:rFonts w:ascii="Arial" w:hAnsi="Arial" w:cs="Arial"/>
          <w:sz w:val="20"/>
          <w:szCs w:val="20"/>
        </w:rPr>
        <w:t>2016.2</w:t>
      </w:r>
    </w:p>
    <w:tbl>
      <w:tblPr>
        <w:tblStyle w:val="TableGrid"/>
        <w:tblW w:w="0" w:type="auto"/>
        <w:tblInd w:w="378" w:type="dxa"/>
        <w:tblLook w:val="04A0" w:firstRow="1" w:lastRow="0" w:firstColumn="1" w:lastColumn="0" w:noHBand="0" w:noVBand="1"/>
      </w:tblPr>
      <w:tblGrid>
        <w:gridCol w:w="1440"/>
        <w:gridCol w:w="2610"/>
        <w:gridCol w:w="3150"/>
        <w:gridCol w:w="1710"/>
      </w:tblGrid>
      <w:tr w:rsidR="008054EA" w:rsidRPr="00592672" w:rsidTr="00762BDD">
        <w:tc>
          <w:tcPr>
            <w:tcW w:w="1440" w:type="dxa"/>
            <w:shd w:val="clear" w:color="auto" w:fill="D9D9D9" w:themeFill="background1" w:themeFillShade="D9"/>
          </w:tcPr>
          <w:p w:rsidR="008054EA" w:rsidRPr="00592672" w:rsidRDefault="008054EA" w:rsidP="00762BDD">
            <w:pPr>
              <w:pStyle w:val="ListParagraph"/>
              <w:ind w:left="0"/>
              <w:jc w:val="both"/>
              <w:rPr>
                <w:rFonts w:ascii="Arial" w:hAnsi="Arial" w:cs="Arial"/>
                <w:sz w:val="20"/>
                <w:szCs w:val="20"/>
                <w:lang w:val="id-ID"/>
              </w:rPr>
            </w:pPr>
          </w:p>
        </w:tc>
        <w:tc>
          <w:tcPr>
            <w:tcW w:w="2610" w:type="dxa"/>
            <w:shd w:val="clear" w:color="auto" w:fill="D9D9D9" w:themeFill="background1" w:themeFillShade="D9"/>
          </w:tcPr>
          <w:p w:rsidR="008054EA" w:rsidRPr="00592672" w:rsidRDefault="008054EA" w:rsidP="00762BDD">
            <w:pPr>
              <w:pStyle w:val="ListParagraph"/>
              <w:ind w:left="0"/>
              <w:jc w:val="center"/>
              <w:rPr>
                <w:rFonts w:ascii="Arial" w:hAnsi="Arial" w:cs="Arial"/>
                <w:sz w:val="20"/>
                <w:szCs w:val="20"/>
              </w:rPr>
            </w:pPr>
            <w:r w:rsidRPr="00592672">
              <w:rPr>
                <w:rFonts w:ascii="Arial" w:hAnsi="Arial" w:cs="Arial"/>
                <w:sz w:val="20"/>
                <w:szCs w:val="20"/>
              </w:rPr>
              <w:t>Primary Teacher Program</w:t>
            </w:r>
          </w:p>
        </w:tc>
        <w:tc>
          <w:tcPr>
            <w:tcW w:w="3150" w:type="dxa"/>
            <w:shd w:val="clear" w:color="auto" w:fill="D9D9D9" w:themeFill="background1" w:themeFillShade="D9"/>
          </w:tcPr>
          <w:p w:rsidR="008054EA" w:rsidRPr="00592672" w:rsidRDefault="008054EA" w:rsidP="00762BDD">
            <w:pPr>
              <w:pStyle w:val="ListParagraph"/>
              <w:ind w:left="0"/>
              <w:jc w:val="center"/>
              <w:rPr>
                <w:rFonts w:ascii="Arial" w:hAnsi="Arial" w:cs="Arial"/>
                <w:sz w:val="20"/>
                <w:szCs w:val="20"/>
              </w:rPr>
            </w:pPr>
            <w:r w:rsidRPr="00592672">
              <w:rPr>
                <w:rFonts w:ascii="Arial" w:hAnsi="Arial" w:cs="Arial"/>
                <w:sz w:val="20"/>
                <w:szCs w:val="20"/>
              </w:rPr>
              <w:t>Non-Primary Teacher Program</w:t>
            </w:r>
          </w:p>
        </w:tc>
        <w:tc>
          <w:tcPr>
            <w:tcW w:w="1710" w:type="dxa"/>
            <w:shd w:val="clear" w:color="auto" w:fill="D9D9D9" w:themeFill="background1" w:themeFillShade="D9"/>
          </w:tcPr>
          <w:p w:rsidR="008054EA" w:rsidRPr="00592672" w:rsidRDefault="008054EA" w:rsidP="00762BDD">
            <w:pPr>
              <w:pStyle w:val="ListParagraph"/>
              <w:ind w:left="0"/>
              <w:jc w:val="center"/>
              <w:rPr>
                <w:rFonts w:ascii="Arial" w:hAnsi="Arial" w:cs="Arial"/>
                <w:sz w:val="20"/>
                <w:szCs w:val="20"/>
              </w:rPr>
            </w:pPr>
            <w:r w:rsidRPr="00592672">
              <w:rPr>
                <w:rFonts w:ascii="Arial" w:hAnsi="Arial" w:cs="Arial"/>
                <w:sz w:val="20"/>
                <w:szCs w:val="20"/>
              </w:rPr>
              <w:t>Total</w:t>
            </w:r>
          </w:p>
        </w:tc>
      </w:tr>
      <w:tr w:rsidR="008054EA" w:rsidRPr="00592672" w:rsidTr="00762BDD">
        <w:tc>
          <w:tcPr>
            <w:tcW w:w="1440" w:type="dxa"/>
          </w:tcPr>
          <w:p w:rsidR="008054EA" w:rsidRPr="00592672" w:rsidRDefault="008054EA" w:rsidP="00762BDD">
            <w:pPr>
              <w:pStyle w:val="ListParagraph"/>
              <w:ind w:left="0"/>
              <w:jc w:val="both"/>
              <w:rPr>
                <w:rFonts w:ascii="Arial" w:hAnsi="Arial" w:cs="Arial"/>
                <w:sz w:val="20"/>
                <w:szCs w:val="20"/>
                <w:lang w:val="id-ID"/>
              </w:rPr>
            </w:pPr>
            <w:r w:rsidRPr="00592672">
              <w:rPr>
                <w:rFonts w:ascii="Arial" w:hAnsi="Arial" w:cs="Arial"/>
                <w:sz w:val="20"/>
                <w:szCs w:val="20"/>
                <w:lang w:val="id-ID"/>
              </w:rPr>
              <w:t>UT Bogor</w:t>
            </w:r>
          </w:p>
        </w:tc>
        <w:tc>
          <w:tcPr>
            <w:tcW w:w="2610" w:type="dxa"/>
          </w:tcPr>
          <w:p w:rsidR="008054EA" w:rsidRPr="00592672" w:rsidRDefault="008054EA" w:rsidP="00762BDD">
            <w:pPr>
              <w:pStyle w:val="ListParagraph"/>
              <w:ind w:left="0"/>
              <w:jc w:val="center"/>
              <w:rPr>
                <w:rFonts w:ascii="Arial" w:hAnsi="Arial" w:cs="Arial"/>
                <w:sz w:val="20"/>
                <w:szCs w:val="20"/>
              </w:rPr>
            </w:pPr>
            <w:r w:rsidRPr="00592672">
              <w:rPr>
                <w:rFonts w:ascii="Arial" w:hAnsi="Arial" w:cs="Arial"/>
                <w:sz w:val="20"/>
                <w:szCs w:val="20"/>
                <w:lang w:val="id-ID"/>
              </w:rPr>
              <w:t>4,</w:t>
            </w:r>
            <w:r w:rsidRPr="00592672">
              <w:rPr>
                <w:rFonts w:ascii="Arial" w:hAnsi="Arial" w:cs="Arial"/>
                <w:sz w:val="20"/>
                <w:szCs w:val="20"/>
              </w:rPr>
              <w:t>645</w:t>
            </w:r>
          </w:p>
        </w:tc>
        <w:tc>
          <w:tcPr>
            <w:tcW w:w="3150" w:type="dxa"/>
          </w:tcPr>
          <w:p w:rsidR="008054EA" w:rsidRPr="00592672" w:rsidRDefault="008054EA" w:rsidP="00762BDD">
            <w:pPr>
              <w:pStyle w:val="ListParagraph"/>
              <w:ind w:left="0"/>
              <w:jc w:val="center"/>
              <w:rPr>
                <w:rFonts w:ascii="Arial" w:hAnsi="Arial" w:cs="Arial"/>
                <w:sz w:val="20"/>
                <w:szCs w:val="20"/>
              </w:rPr>
            </w:pPr>
            <w:r w:rsidRPr="00592672">
              <w:rPr>
                <w:rFonts w:ascii="Arial" w:hAnsi="Arial" w:cs="Arial"/>
                <w:sz w:val="20"/>
                <w:szCs w:val="20"/>
                <w:lang w:val="id-ID"/>
              </w:rPr>
              <w:t>3,</w:t>
            </w:r>
            <w:r w:rsidRPr="00592672">
              <w:rPr>
                <w:rFonts w:ascii="Arial" w:hAnsi="Arial" w:cs="Arial"/>
                <w:sz w:val="20"/>
                <w:szCs w:val="20"/>
              </w:rPr>
              <w:t>527</w:t>
            </w:r>
          </w:p>
        </w:tc>
        <w:tc>
          <w:tcPr>
            <w:tcW w:w="1710" w:type="dxa"/>
          </w:tcPr>
          <w:p w:rsidR="008054EA" w:rsidRPr="00592672" w:rsidRDefault="008054EA" w:rsidP="00762BDD">
            <w:pPr>
              <w:pStyle w:val="ListParagraph"/>
              <w:ind w:left="0"/>
              <w:jc w:val="center"/>
              <w:rPr>
                <w:rFonts w:ascii="Arial" w:hAnsi="Arial" w:cs="Arial"/>
                <w:sz w:val="20"/>
                <w:szCs w:val="20"/>
              </w:rPr>
            </w:pPr>
            <w:r w:rsidRPr="00592672">
              <w:rPr>
                <w:rFonts w:ascii="Arial" w:hAnsi="Arial" w:cs="Arial"/>
                <w:sz w:val="20"/>
                <w:szCs w:val="20"/>
              </w:rPr>
              <w:t>8,172</w:t>
            </w:r>
          </w:p>
        </w:tc>
      </w:tr>
      <w:tr w:rsidR="008054EA" w:rsidRPr="00592672" w:rsidTr="00762BDD">
        <w:tc>
          <w:tcPr>
            <w:tcW w:w="1440" w:type="dxa"/>
          </w:tcPr>
          <w:p w:rsidR="008054EA" w:rsidRPr="00592672" w:rsidRDefault="008054EA" w:rsidP="00762BDD">
            <w:pPr>
              <w:pStyle w:val="ListParagraph"/>
              <w:ind w:left="0"/>
              <w:jc w:val="both"/>
              <w:rPr>
                <w:rFonts w:ascii="Arial" w:hAnsi="Arial" w:cs="Arial"/>
                <w:sz w:val="20"/>
                <w:szCs w:val="20"/>
                <w:lang w:val="id-ID"/>
              </w:rPr>
            </w:pPr>
            <w:r w:rsidRPr="00592672">
              <w:rPr>
                <w:rFonts w:ascii="Arial" w:hAnsi="Arial" w:cs="Arial"/>
                <w:sz w:val="20"/>
                <w:szCs w:val="20"/>
                <w:lang w:val="id-ID"/>
              </w:rPr>
              <w:t>UT Bengkulu</w:t>
            </w:r>
          </w:p>
        </w:tc>
        <w:tc>
          <w:tcPr>
            <w:tcW w:w="2610" w:type="dxa"/>
            <w:shd w:val="clear" w:color="auto" w:fill="FFFFFF" w:themeFill="background1"/>
          </w:tcPr>
          <w:p w:rsidR="008054EA" w:rsidRPr="00592672" w:rsidRDefault="008054EA" w:rsidP="00762BDD">
            <w:pPr>
              <w:pStyle w:val="ListParagraph"/>
              <w:ind w:left="0"/>
              <w:jc w:val="center"/>
              <w:rPr>
                <w:rFonts w:ascii="Arial" w:hAnsi="Arial" w:cs="Arial"/>
                <w:sz w:val="20"/>
                <w:szCs w:val="20"/>
              </w:rPr>
            </w:pPr>
            <w:r w:rsidRPr="00592672">
              <w:rPr>
                <w:rFonts w:ascii="Arial" w:hAnsi="Arial" w:cs="Arial"/>
                <w:sz w:val="20"/>
                <w:szCs w:val="20"/>
              </w:rPr>
              <w:t>3.448</w:t>
            </w:r>
          </w:p>
        </w:tc>
        <w:tc>
          <w:tcPr>
            <w:tcW w:w="3150" w:type="dxa"/>
            <w:shd w:val="clear" w:color="auto" w:fill="FFFFFF" w:themeFill="background1"/>
          </w:tcPr>
          <w:p w:rsidR="008054EA" w:rsidRPr="00592672" w:rsidRDefault="008054EA" w:rsidP="00762BDD">
            <w:pPr>
              <w:pStyle w:val="ListParagraph"/>
              <w:ind w:left="0"/>
              <w:jc w:val="center"/>
              <w:rPr>
                <w:rFonts w:ascii="Arial" w:hAnsi="Arial" w:cs="Arial"/>
                <w:sz w:val="20"/>
                <w:szCs w:val="20"/>
              </w:rPr>
            </w:pPr>
            <w:r w:rsidRPr="00592672">
              <w:rPr>
                <w:rFonts w:ascii="Arial" w:hAnsi="Arial" w:cs="Arial"/>
                <w:sz w:val="20"/>
                <w:szCs w:val="20"/>
                <w:lang w:val="id-ID"/>
              </w:rPr>
              <w:t>4.</w:t>
            </w:r>
            <w:r w:rsidRPr="00592672">
              <w:rPr>
                <w:rFonts w:ascii="Arial" w:hAnsi="Arial" w:cs="Arial"/>
                <w:sz w:val="20"/>
                <w:szCs w:val="20"/>
              </w:rPr>
              <w:t>223</w:t>
            </w:r>
          </w:p>
        </w:tc>
        <w:tc>
          <w:tcPr>
            <w:tcW w:w="1710" w:type="dxa"/>
          </w:tcPr>
          <w:p w:rsidR="008054EA" w:rsidRPr="00592672" w:rsidRDefault="008054EA" w:rsidP="00762BDD">
            <w:pPr>
              <w:pStyle w:val="ListParagraph"/>
              <w:ind w:left="0"/>
              <w:jc w:val="center"/>
              <w:rPr>
                <w:rFonts w:ascii="Arial" w:hAnsi="Arial" w:cs="Arial"/>
                <w:sz w:val="20"/>
                <w:szCs w:val="20"/>
              </w:rPr>
            </w:pPr>
            <w:r w:rsidRPr="00592672">
              <w:rPr>
                <w:rFonts w:ascii="Arial" w:hAnsi="Arial" w:cs="Arial"/>
                <w:sz w:val="20"/>
                <w:szCs w:val="20"/>
              </w:rPr>
              <w:t>7.671</w:t>
            </w:r>
          </w:p>
        </w:tc>
      </w:tr>
    </w:tbl>
    <w:p w:rsidR="008054EA" w:rsidRDefault="008054EA" w:rsidP="008054EA">
      <w:pPr>
        <w:pStyle w:val="ListParagraph"/>
        <w:ind w:left="360"/>
        <w:jc w:val="both"/>
        <w:rPr>
          <w:rFonts w:ascii="Arial" w:hAnsi="Arial" w:cs="Arial"/>
          <w:color w:val="000000" w:themeColor="text1"/>
          <w:sz w:val="20"/>
          <w:szCs w:val="20"/>
        </w:rPr>
      </w:pPr>
      <w:r w:rsidRPr="00592672">
        <w:rPr>
          <w:rFonts w:ascii="Arial" w:hAnsi="Arial" w:cs="Arial"/>
          <w:sz w:val="20"/>
          <w:szCs w:val="20"/>
        </w:rPr>
        <w:t>S</w:t>
      </w:r>
      <w:r w:rsidR="009252DE">
        <w:rPr>
          <w:rFonts w:ascii="Arial" w:hAnsi="Arial" w:cs="Arial"/>
          <w:sz w:val="20"/>
          <w:szCs w:val="20"/>
          <w:lang w:val="id-ID"/>
        </w:rPr>
        <w:t>ource</w:t>
      </w:r>
      <w:r w:rsidRPr="00592672">
        <w:rPr>
          <w:rFonts w:ascii="Arial" w:hAnsi="Arial" w:cs="Arial"/>
          <w:color w:val="000000" w:themeColor="text1"/>
          <w:sz w:val="20"/>
          <w:szCs w:val="20"/>
        </w:rPr>
        <w:t xml:space="preserve">: </w:t>
      </w:r>
      <w:r w:rsidRPr="00592672">
        <w:rPr>
          <w:rFonts w:ascii="Arial" w:hAnsi="Arial" w:cs="Arial"/>
          <w:color w:val="000000" w:themeColor="text1"/>
          <w:sz w:val="20"/>
          <w:szCs w:val="20"/>
          <w:lang w:val="id-ID"/>
        </w:rPr>
        <w:t xml:space="preserve">Sync Monitor </w:t>
      </w:r>
      <w:r w:rsidR="009252DE">
        <w:rPr>
          <w:rFonts w:ascii="Arial" w:hAnsi="Arial" w:cs="Arial"/>
          <w:color w:val="000000" w:themeColor="text1"/>
          <w:sz w:val="20"/>
          <w:szCs w:val="20"/>
          <w:lang w:val="id-ID"/>
        </w:rPr>
        <w:t xml:space="preserve">of </w:t>
      </w:r>
      <w:r w:rsidRPr="00592672">
        <w:rPr>
          <w:rFonts w:ascii="Arial" w:hAnsi="Arial" w:cs="Arial"/>
          <w:color w:val="000000" w:themeColor="text1"/>
          <w:sz w:val="20"/>
          <w:szCs w:val="20"/>
          <w:lang w:val="id-ID"/>
        </w:rPr>
        <w:t>UT</w:t>
      </w:r>
    </w:p>
    <w:p w:rsidR="006C7F74" w:rsidRPr="006C7F74" w:rsidRDefault="006C7F74" w:rsidP="003C2EB8">
      <w:pPr>
        <w:pStyle w:val="ListParagraph"/>
        <w:spacing w:after="0" w:line="240" w:lineRule="auto"/>
        <w:ind w:left="360"/>
        <w:jc w:val="both"/>
        <w:rPr>
          <w:rFonts w:ascii="Arial" w:hAnsi="Arial" w:cs="Arial"/>
          <w:color w:val="000000" w:themeColor="text1"/>
          <w:sz w:val="20"/>
          <w:szCs w:val="20"/>
        </w:rPr>
      </w:pPr>
    </w:p>
    <w:p w:rsidR="006C7F74" w:rsidRPr="003C2EB8" w:rsidRDefault="003330F8" w:rsidP="003C2EB8">
      <w:pPr>
        <w:pStyle w:val="ListParagraph"/>
        <w:spacing w:after="0" w:line="240" w:lineRule="auto"/>
        <w:ind w:left="0"/>
        <w:jc w:val="both"/>
        <w:rPr>
          <w:rFonts w:ascii="Arial" w:hAnsi="Arial" w:cs="Arial"/>
          <w:color w:val="000000" w:themeColor="text1"/>
          <w:sz w:val="20"/>
          <w:szCs w:val="20"/>
        </w:rPr>
      </w:pPr>
      <w:r w:rsidRPr="003C2EB8">
        <w:rPr>
          <w:rFonts w:ascii="Arial" w:hAnsi="Arial" w:cs="Arial"/>
          <w:color w:val="000000" w:themeColor="text1"/>
          <w:sz w:val="20"/>
          <w:szCs w:val="20"/>
        </w:rPr>
        <w:t>Table 1 data is based on the number of bills generated by UT, while Table 2 data is based on the number of students who have fully-paid their bills and therefore automatically registered as UAS participants.</w:t>
      </w:r>
    </w:p>
    <w:p w:rsidR="006C7F74" w:rsidRPr="006C7F74" w:rsidRDefault="006C7F74" w:rsidP="003C2EB8">
      <w:pPr>
        <w:pStyle w:val="ListParagraph"/>
        <w:spacing w:after="0" w:line="240" w:lineRule="auto"/>
        <w:ind w:left="0"/>
        <w:jc w:val="both"/>
        <w:rPr>
          <w:rFonts w:ascii="Arial" w:hAnsi="Arial" w:cs="Arial"/>
          <w:color w:val="000000" w:themeColor="text1"/>
          <w:sz w:val="20"/>
          <w:szCs w:val="20"/>
        </w:rPr>
      </w:pPr>
    </w:p>
    <w:p w:rsidR="00B14ACE" w:rsidRPr="00B14ACE" w:rsidRDefault="00730B5F" w:rsidP="00730B5F">
      <w:pPr>
        <w:pStyle w:val="ListParagraph"/>
        <w:numPr>
          <w:ilvl w:val="1"/>
          <w:numId w:val="3"/>
        </w:numPr>
        <w:spacing w:after="0" w:line="240" w:lineRule="auto"/>
        <w:ind w:left="567" w:hanging="567"/>
        <w:jc w:val="both"/>
        <w:rPr>
          <w:rFonts w:ascii="Arial" w:hAnsi="Arial" w:cs="Arial"/>
          <w:b/>
          <w:color w:val="000000" w:themeColor="text1"/>
          <w:sz w:val="24"/>
          <w:szCs w:val="24"/>
        </w:rPr>
      </w:pPr>
      <w:r>
        <w:rPr>
          <w:rFonts w:ascii="Arial" w:hAnsi="Arial" w:cs="Arial"/>
          <w:b/>
          <w:sz w:val="24"/>
          <w:szCs w:val="24"/>
        </w:rPr>
        <w:t xml:space="preserve">The Cases of </w:t>
      </w:r>
      <w:r w:rsidR="00963F99">
        <w:rPr>
          <w:rFonts w:ascii="Arial" w:hAnsi="Arial" w:cs="Arial"/>
          <w:b/>
          <w:sz w:val="24"/>
          <w:szCs w:val="24"/>
        </w:rPr>
        <w:t xml:space="preserve">Final </w:t>
      </w:r>
      <w:r w:rsidR="003C2EB8">
        <w:rPr>
          <w:rFonts w:ascii="Arial" w:hAnsi="Arial" w:cs="Arial"/>
          <w:b/>
          <w:sz w:val="24"/>
          <w:szCs w:val="24"/>
        </w:rPr>
        <w:t>Examination</w:t>
      </w:r>
      <w:r w:rsidR="003617E3">
        <w:rPr>
          <w:rFonts w:ascii="Arial" w:hAnsi="Arial" w:cs="Arial"/>
          <w:b/>
          <w:sz w:val="24"/>
          <w:szCs w:val="24"/>
          <w:lang w:val="id-ID"/>
        </w:rPr>
        <w:t xml:space="preserve"> Result</w:t>
      </w:r>
    </w:p>
    <w:p w:rsidR="00B14ACE" w:rsidRDefault="00B14ACE" w:rsidP="003C2EB8">
      <w:pPr>
        <w:pStyle w:val="ListParagraph"/>
        <w:spacing w:after="0" w:line="240" w:lineRule="auto"/>
        <w:ind w:left="357"/>
        <w:jc w:val="both"/>
        <w:rPr>
          <w:rFonts w:ascii="Arial" w:hAnsi="Arial" w:cs="Arial"/>
          <w:b/>
          <w:sz w:val="24"/>
          <w:szCs w:val="24"/>
        </w:rPr>
      </w:pPr>
    </w:p>
    <w:p w:rsidR="00B14ACE" w:rsidRDefault="00B14ACE" w:rsidP="003C2EB8">
      <w:pPr>
        <w:pStyle w:val="ListParagraph"/>
        <w:spacing w:after="0" w:line="240" w:lineRule="auto"/>
        <w:ind w:left="0"/>
        <w:jc w:val="both"/>
        <w:rPr>
          <w:rFonts w:ascii="Arial" w:hAnsi="Arial" w:cs="Arial"/>
          <w:sz w:val="20"/>
          <w:szCs w:val="20"/>
        </w:rPr>
      </w:pPr>
      <w:r>
        <w:rPr>
          <w:rFonts w:ascii="Arial" w:hAnsi="Arial" w:cs="Arial"/>
          <w:sz w:val="20"/>
          <w:szCs w:val="20"/>
        </w:rPr>
        <w:t xml:space="preserve">UT Examination Center </w:t>
      </w:r>
      <w:r w:rsidR="00940CCF">
        <w:rPr>
          <w:rFonts w:ascii="Arial" w:hAnsi="Arial" w:cs="Arial"/>
          <w:sz w:val="20"/>
          <w:szCs w:val="20"/>
        </w:rPr>
        <w:t>released data shows</w:t>
      </w:r>
      <w:r>
        <w:rPr>
          <w:rFonts w:ascii="Arial" w:hAnsi="Arial" w:cs="Arial"/>
          <w:sz w:val="20"/>
          <w:szCs w:val="20"/>
        </w:rPr>
        <w:t xml:space="preserve"> that there were many cases during exam in the period of 2016.2 which caused the </w:t>
      </w:r>
      <w:r w:rsidR="009A74C9">
        <w:rPr>
          <w:rFonts w:ascii="Arial" w:hAnsi="Arial" w:cs="Arial"/>
          <w:sz w:val="20"/>
          <w:szCs w:val="20"/>
        </w:rPr>
        <w:t xml:space="preserve">exam score result to be withheld: </w:t>
      </w:r>
      <w:r w:rsidR="008C4B92">
        <w:rPr>
          <w:rFonts w:ascii="Arial" w:hAnsi="Arial" w:cs="Arial"/>
          <w:sz w:val="20"/>
          <w:szCs w:val="20"/>
        </w:rPr>
        <w:t>557,455 administrative case</w:t>
      </w:r>
      <w:r w:rsidR="00D15E9A">
        <w:rPr>
          <w:rFonts w:ascii="Arial" w:hAnsi="Arial" w:cs="Arial"/>
          <w:sz w:val="20"/>
          <w:szCs w:val="20"/>
        </w:rPr>
        <w:t>s</w:t>
      </w:r>
      <w:r w:rsidR="008C4B92">
        <w:rPr>
          <w:rFonts w:ascii="Arial" w:hAnsi="Arial" w:cs="Arial"/>
          <w:sz w:val="20"/>
          <w:szCs w:val="20"/>
        </w:rPr>
        <w:t>, and 558,536 exam-rule violation case</w:t>
      </w:r>
      <w:r w:rsidR="00D15E9A">
        <w:rPr>
          <w:rFonts w:ascii="Arial" w:hAnsi="Arial" w:cs="Arial"/>
          <w:sz w:val="20"/>
          <w:szCs w:val="20"/>
        </w:rPr>
        <w:t>s</w:t>
      </w:r>
      <w:r w:rsidR="008C4B92">
        <w:rPr>
          <w:rFonts w:ascii="Arial" w:hAnsi="Arial" w:cs="Arial"/>
          <w:sz w:val="20"/>
          <w:szCs w:val="20"/>
        </w:rPr>
        <w:t>.</w:t>
      </w:r>
      <w:r>
        <w:rPr>
          <w:rFonts w:ascii="Arial" w:hAnsi="Arial" w:cs="Arial"/>
          <w:sz w:val="20"/>
          <w:szCs w:val="20"/>
        </w:rPr>
        <w:t xml:space="preserve"> </w:t>
      </w:r>
      <w:r w:rsidR="00D15E9A">
        <w:rPr>
          <w:rFonts w:ascii="Arial" w:hAnsi="Arial" w:cs="Arial"/>
          <w:sz w:val="20"/>
          <w:szCs w:val="20"/>
        </w:rPr>
        <w:t xml:space="preserve">The cases reported by </w:t>
      </w:r>
      <w:r>
        <w:rPr>
          <w:rFonts w:ascii="Arial" w:hAnsi="Arial" w:cs="Arial"/>
          <w:sz w:val="20"/>
          <w:szCs w:val="20"/>
        </w:rPr>
        <w:t xml:space="preserve">UT Bogor </w:t>
      </w:r>
      <w:r w:rsidR="00D15E9A">
        <w:rPr>
          <w:rFonts w:ascii="Arial" w:hAnsi="Arial" w:cs="Arial"/>
          <w:sz w:val="20"/>
          <w:szCs w:val="20"/>
        </w:rPr>
        <w:t>and</w:t>
      </w:r>
      <w:r>
        <w:rPr>
          <w:rFonts w:ascii="Arial" w:hAnsi="Arial" w:cs="Arial"/>
          <w:sz w:val="20"/>
          <w:szCs w:val="20"/>
        </w:rPr>
        <w:t xml:space="preserve"> UT Bengkulu </w:t>
      </w:r>
      <w:r w:rsidR="00D15E9A">
        <w:rPr>
          <w:rFonts w:ascii="Arial" w:hAnsi="Arial" w:cs="Arial"/>
          <w:sz w:val="20"/>
          <w:szCs w:val="20"/>
        </w:rPr>
        <w:t>in</w:t>
      </w:r>
      <w:r>
        <w:rPr>
          <w:rFonts w:ascii="Arial" w:hAnsi="Arial" w:cs="Arial"/>
          <w:sz w:val="20"/>
          <w:szCs w:val="20"/>
          <w:lang w:val="id-ID"/>
        </w:rPr>
        <w:t xml:space="preserve"> 2016.2</w:t>
      </w:r>
      <w:r w:rsidR="00D15E9A">
        <w:rPr>
          <w:rFonts w:ascii="Arial" w:hAnsi="Arial" w:cs="Arial"/>
          <w:sz w:val="20"/>
          <w:szCs w:val="20"/>
        </w:rPr>
        <w:t xml:space="preserve"> are categorized in the Table 3 below:</w:t>
      </w:r>
    </w:p>
    <w:p w:rsidR="00B14ACE" w:rsidRPr="008514CE" w:rsidRDefault="00B14ACE" w:rsidP="00B14ACE">
      <w:pPr>
        <w:pStyle w:val="ListParagraph"/>
        <w:spacing w:before="120" w:after="120" w:line="240" w:lineRule="auto"/>
        <w:ind w:left="0"/>
        <w:jc w:val="both"/>
        <w:rPr>
          <w:rFonts w:ascii="Arial" w:hAnsi="Arial" w:cs="Arial"/>
          <w:sz w:val="20"/>
          <w:szCs w:val="20"/>
        </w:rPr>
      </w:pPr>
    </w:p>
    <w:p w:rsidR="00B14ACE" w:rsidRPr="000B4E72" w:rsidRDefault="00B14ACE" w:rsidP="00B14ACE">
      <w:pPr>
        <w:pStyle w:val="ListParagraph"/>
        <w:spacing w:before="120" w:after="120" w:line="240" w:lineRule="auto"/>
        <w:ind w:left="360"/>
        <w:jc w:val="center"/>
        <w:rPr>
          <w:rFonts w:ascii="Arial" w:hAnsi="Arial" w:cs="Arial"/>
          <w:sz w:val="20"/>
          <w:szCs w:val="20"/>
        </w:rPr>
      </w:pPr>
      <w:r>
        <w:rPr>
          <w:rFonts w:ascii="Arial" w:hAnsi="Arial" w:cs="Arial"/>
          <w:sz w:val="20"/>
          <w:szCs w:val="20"/>
        </w:rPr>
        <w:t xml:space="preserve">Table 3. </w:t>
      </w:r>
      <w:r w:rsidR="004D6990">
        <w:rPr>
          <w:rFonts w:ascii="Arial" w:hAnsi="Arial" w:cs="Arial"/>
          <w:sz w:val="20"/>
          <w:szCs w:val="20"/>
          <w:lang w:val="id-ID"/>
        </w:rPr>
        <w:t xml:space="preserve">The Number and </w:t>
      </w:r>
      <w:r w:rsidR="00763913">
        <w:rPr>
          <w:rFonts w:ascii="Arial" w:hAnsi="Arial" w:cs="Arial"/>
          <w:sz w:val="20"/>
          <w:szCs w:val="20"/>
          <w:lang w:val="id-ID"/>
        </w:rPr>
        <w:t xml:space="preserve">the </w:t>
      </w:r>
      <w:r w:rsidR="004D6990">
        <w:rPr>
          <w:rFonts w:ascii="Arial" w:hAnsi="Arial" w:cs="Arial"/>
          <w:sz w:val="20"/>
          <w:szCs w:val="20"/>
          <w:lang w:val="id-ID"/>
        </w:rPr>
        <w:t xml:space="preserve">Types of UAS Cases </w:t>
      </w:r>
      <w:r>
        <w:rPr>
          <w:rFonts w:ascii="Arial" w:hAnsi="Arial" w:cs="Arial"/>
          <w:sz w:val="20"/>
          <w:szCs w:val="20"/>
        </w:rPr>
        <w:t>2016.2</w:t>
      </w:r>
    </w:p>
    <w:tbl>
      <w:tblPr>
        <w:tblStyle w:val="TableGrid"/>
        <w:tblW w:w="9360" w:type="dxa"/>
        <w:tblInd w:w="108" w:type="dxa"/>
        <w:tblLayout w:type="fixed"/>
        <w:tblLook w:val="04A0" w:firstRow="1" w:lastRow="0" w:firstColumn="1" w:lastColumn="0" w:noHBand="0" w:noVBand="1"/>
      </w:tblPr>
      <w:tblGrid>
        <w:gridCol w:w="2880"/>
        <w:gridCol w:w="1080"/>
        <w:gridCol w:w="1440"/>
        <w:gridCol w:w="720"/>
        <w:gridCol w:w="1080"/>
        <w:gridCol w:w="1440"/>
        <w:gridCol w:w="720"/>
      </w:tblGrid>
      <w:tr w:rsidR="00B14ACE" w:rsidRPr="00697076" w:rsidTr="00762BDD">
        <w:trPr>
          <w:trHeight w:val="278"/>
        </w:trPr>
        <w:tc>
          <w:tcPr>
            <w:tcW w:w="2880" w:type="dxa"/>
            <w:vMerge w:val="restart"/>
            <w:shd w:val="clear" w:color="auto" w:fill="D9D9D9" w:themeFill="background1" w:themeFillShade="D9"/>
          </w:tcPr>
          <w:p w:rsidR="00B14ACE" w:rsidRPr="00697076" w:rsidRDefault="00B14ACE" w:rsidP="00762BDD">
            <w:pPr>
              <w:pStyle w:val="ListParagraph"/>
              <w:ind w:left="0"/>
              <w:jc w:val="center"/>
              <w:rPr>
                <w:rFonts w:ascii="Arial" w:hAnsi="Arial" w:cs="Arial"/>
                <w:sz w:val="20"/>
                <w:szCs w:val="20"/>
              </w:rPr>
            </w:pPr>
          </w:p>
          <w:p w:rsidR="00B14ACE" w:rsidRPr="00697076" w:rsidRDefault="00B14ACE" w:rsidP="00762BDD">
            <w:pPr>
              <w:pStyle w:val="ListParagraph"/>
              <w:ind w:left="0"/>
              <w:jc w:val="center"/>
              <w:rPr>
                <w:rFonts w:ascii="Arial" w:hAnsi="Arial" w:cs="Arial"/>
                <w:sz w:val="20"/>
                <w:szCs w:val="20"/>
              </w:rPr>
            </w:pPr>
          </w:p>
          <w:p w:rsidR="00B14ACE" w:rsidRPr="00697076" w:rsidRDefault="00AD45E2" w:rsidP="00762BDD">
            <w:pPr>
              <w:pStyle w:val="ListParagraph"/>
              <w:ind w:left="0"/>
              <w:jc w:val="center"/>
              <w:rPr>
                <w:rFonts w:ascii="Arial" w:hAnsi="Arial" w:cs="Arial"/>
                <w:sz w:val="20"/>
                <w:szCs w:val="20"/>
                <w:lang w:val="id-ID"/>
              </w:rPr>
            </w:pPr>
            <w:r>
              <w:rPr>
                <w:rFonts w:ascii="Arial" w:hAnsi="Arial" w:cs="Arial"/>
                <w:sz w:val="20"/>
                <w:szCs w:val="20"/>
                <w:lang w:val="id-ID"/>
              </w:rPr>
              <w:t>Type of Case</w:t>
            </w:r>
          </w:p>
        </w:tc>
        <w:tc>
          <w:tcPr>
            <w:tcW w:w="3240" w:type="dxa"/>
            <w:gridSpan w:val="3"/>
            <w:shd w:val="clear" w:color="auto" w:fill="D9D9D9" w:themeFill="background1" w:themeFillShade="D9"/>
          </w:tcPr>
          <w:p w:rsidR="00B14ACE" w:rsidRPr="00697076" w:rsidRDefault="00B14ACE" w:rsidP="00762BDD">
            <w:pPr>
              <w:pStyle w:val="ListParagraph"/>
              <w:ind w:left="0"/>
              <w:jc w:val="center"/>
              <w:rPr>
                <w:rFonts w:ascii="Arial" w:hAnsi="Arial" w:cs="Arial"/>
                <w:sz w:val="20"/>
                <w:szCs w:val="20"/>
                <w:lang w:val="id-ID"/>
              </w:rPr>
            </w:pPr>
            <w:r w:rsidRPr="00697076">
              <w:rPr>
                <w:rFonts w:ascii="Arial" w:hAnsi="Arial" w:cs="Arial"/>
                <w:sz w:val="20"/>
                <w:szCs w:val="20"/>
              </w:rPr>
              <w:t>UT Bogor</w:t>
            </w:r>
          </w:p>
        </w:tc>
        <w:tc>
          <w:tcPr>
            <w:tcW w:w="3240" w:type="dxa"/>
            <w:gridSpan w:val="3"/>
            <w:shd w:val="clear" w:color="auto" w:fill="D9D9D9" w:themeFill="background1" w:themeFillShade="D9"/>
          </w:tcPr>
          <w:p w:rsidR="00B14ACE" w:rsidRPr="00697076" w:rsidRDefault="00B14ACE" w:rsidP="00762BDD">
            <w:pPr>
              <w:pStyle w:val="ListParagraph"/>
              <w:ind w:left="0"/>
              <w:jc w:val="center"/>
              <w:rPr>
                <w:rFonts w:ascii="Arial" w:hAnsi="Arial" w:cs="Arial"/>
                <w:sz w:val="20"/>
                <w:szCs w:val="20"/>
                <w:lang w:val="id-ID"/>
              </w:rPr>
            </w:pPr>
            <w:r w:rsidRPr="00697076">
              <w:rPr>
                <w:rFonts w:ascii="Arial" w:hAnsi="Arial" w:cs="Arial"/>
                <w:sz w:val="20"/>
                <w:szCs w:val="20"/>
              </w:rPr>
              <w:t>UT Bengkulu</w:t>
            </w:r>
          </w:p>
        </w:tc>
      </w:tr>
      <w:tr w:rsidR="00B14ACE" w:rsidRPr="00697076" w:rsidTr="00762BDD">
        <w:tc>
          <w:tcPr>
            <w:tcW w:w="2880" w:type="dxa"/>
            <w:vMerge/>
          </w:tcPr>
          <w:p w:rsidR="00B14ACE" w:rsidRPr="00697076" w:rsidRDefault="00B14ACE" w:rsidP="00762BDD">
            <w:pPr>
              <w:pStyle w:val="ListParagraph"/>
              <w:ind w:left="0"/>
              <w:jc w:val="both"/>
              <w:rPr>
                <w:rFonts w:ascii="Arial" w:hAnsi="Arial" w:cs="Arial"/>
                <w:sz w:val="20"/>
                <w:szCs w:val="20"/>
                <w:lang w:val="id-ID"/>
              </w:rPr>
            </w:pPr>
          </w:p>
        </w:tc>
        <w:tc>
          <w:tcPr>
            <w:tcW w:w="1080" w:type="dxa"/>
            <w:shd w:val="clear" w:color="auto" w:fill="D9D9D9" w:themeFill="background1" w:themeFillShade="D9"/>
          </w:tcPr>
          <w:p w:rsidR="00B14ACE" w:rsidRPr="00697076" w:rsidRDefault="00B14ACE" w:rsidP="00762BDD">
            <w:pPr>
              <w:pStyle w:val="ListParagraph"/>
              <w:ind w:left="0"/>
              <w:jc w:val="center"/>
              <w:rPr>
                <w:rFonts w:ascii="Arial" w:hAnsi="Arial" w:cs="Arial"/>
                <w:sz w:val="20"/>
                <w:szCs w:val="20"/>
              </w:rPr>
            </w:pPr>
            <w:r w:rsidRPr="00697076">
              <w:rPr>
                <w:rFonts w:ascii="Arial" w:hAnsi="Arial" w:cs="Arial"/>
                <w:sz w:val="20"/>
                <w:szCs w:val="20"/>
              </w:rPr>
              <w:t>Primary Teacher Program</w:t>
            </w:r>
          </w:p>
        </w:tc>
        <w:tc>
          <w:tcPr>
            <w:tcW w:w="1440" w:type="dxa"/>
            <w:shd w:val="clear" w:color="auto" w:fill="D9D9D9" w:themeFill="background1" w:themeFillShade="D9"/>
          </w:tcPr>
          <w:p w:rsidR="00B14ACE" w:rsidRPr="00697076" w:rsidRDefault="00B14ACE" w:rsidP="00762BDD">
            <w:pPr>
              <w:pStyle w:val="ListParagraph"/>
              <w:ind w:left="0"/>
              <w:jc w:val="center"/>
              <w:rPr>
                <w:rFonts w:ascii="Arial" w:hAnsi="Arial" w:cs="Arial"/>
                <w:sz w:val="20"/>
                <w:szCs w:val="20"/>
              </w:rPr>
            </w:pPr>
            <w:r w:rsidRPr="00697076">
              <w:rPr>
                <w:rFonts w:ascii="Arial" w:hAnsi="Arial" w:cs="Arial"/>
                <w:sz w:val="20"/>
                <w:szCs w:val="20"/>
              </w:rPr>
              <w:t>Non-Primary Teacher Program</w:t>
            </w:r>
          </w:p>
        </w:tc>
        <w:tc>
          <w:tcPr>
            <w:tcW w:w="720" w:type="dxa"/>
            <w:shd w:val="clear" w:color="auto" w:fill="D9D9D9" w:themeFill="background1" w:themeFillShade="D9"/>
          </w:tcPr>
          <w:p w:rsidR="00B14ACE" w:rsidRPr="00697076" w:rsidRDefault="00B14ACE" w:rsidP="00762BDD">
            <w:pPr>
              <w:pStyle w:val="ListParagraph"/>
              <w:ind w:left="0"/>
              <w:jc w:val="center"/>
              <w:rPr>
                <w:rFonts w:ascii="Arial" w:hAnsi="Arial" w:cs="Arial"/>
                <w:sz w:val="20"/>
                <w:szCs w:val="20"/>
              </w:rPr>
            </w:pPr>
          </w:p>
          <w:p w:rsidR="00B14ACE" w:rsidRPr="00697076" w:rsidRDefault="00B14ACE" w:rsidP="00762BDD">
            <w:pPr>
              <w:pStyle w:val="ListParagraph"/>
              <w:ind w:left="0"/>
              <w:jc w:val="center"/>
              <w:rPr>
                <w:rFonts w:ascii="Arial" w:hAnsi="Arial" w:cs="Arial"/>
                <w:sz w:val="20"/>
                <w:szCs w:val="20"/>
              </w:rPr>
            </w:pPr>
            <w:r w:rsidRPr="00697076">
              <w:rPr>
                <w:rFonts w:ascii="Arial" w:hAnsi="Arial" w:cs="Arial"/>
                <w:sz w:val="20"/>
                <w:szCs w:val="20"/>
              </w:rPr>
              <w:t>Total</w:t>
            </w:r>
          </w:p>
        </w:tc>
        <w:tc>
          <w:tcPr>
            <w:tcW w:w="1080" w:type="dxa"/>
            <w:shd w:val="clear" w:color="auto" w:fill="D9D9D9" w:themeFill="background1" w:themeFillShade="D9"/>
          </w:tcPr>
          <w:p w:rsidR="00B14ACE" w:rsidRPr="00697076" w:rsidRDefault="00B14ACE" w:rsidP="00762BDD">
            <w:pPr>
              <w:pStyle w:val="ListParagraph"/>
              <w:ind w:left="0"/>
              <w:jc w:val="center"/>
              <w:rPr>
                <w:rFonts w:ascii="Arial" w:hAnsi="Arial" w:cs="Arial"/>
                <w:sz w:val="20"/>
                <w:szCs w:val="20"/>
              </w:rPr>
            </w:pPr>
            <w:r w:rsidRPr="00697076">
              <w:rPr>
                <w:rFonts w:ascii="Arial" w:hAnsi="Arial" w:cs="Arial"/>
                <w:sz w:val="20"/>
                <w:szCs w:val="20"/>
              </w:rPr>
              <w:t>Primary Teacher Program</w:t>
            </w:r>
          </w:p>
        </w:tc>
        <w:tc>
          <w:tcPr>
            <w:tcW w:w="1440" w:type="dxa"/>
            <w:shd w:val="clear" w:color="auto" w:fill="D9D9D9" w:themeFill="background1" w:themeFillShade="D9"/>
          </w:tcPr>
          <w:p w:rsidR="00B14ACE" w:rsidRPr="00697076" w:rsidRDefault="00B14ACE" w:rsidP="00762BDD">
            <w:pPr>
              <w:pStyle w:val="ListParagraph"/>
              <w:ind w:left="0"/>
              <w:jc w:val="center"/>
              <w:rPr>
                <w:rFonts w:ascii="Arial" w:hAnsi="Arial" w:cs="Arial"/>
                <w:sz w:val="20"/>
                <w:szCs w:val="20"/>
              </w:rPr>
            </w:pPr>
            <w:r w:rsidRPr="00697076">
              <w:rPr>
                <w:rFonts w:ascii="Arial" w:hAnsi="Arial" w:cs="Arial"/>
                <w:sz w:val="20"/>
                <w:szCs w:val="20"/>
              </w:rPr>
              <w:t>Non-Primary Teacher Program</w:t>
            </w:r>
          </w:p>
        </w:tc>
        <w:tc>
          <w:tcPr>
            <w:tcW w:w="720" w:type="dxa"/>
            <w:shd w:val="clear" w:color="auto" w:fill="D9D9D9" w:themeFill="background1" w:themeFillShade="D9"/>
          </w:tcPr>
          <w:p w:rsidR="00B14ACE" w:rsidRPr="00697076" w:rsidRDefault="00B14ACE" w:rsidP="00762BDD">
            <w:pPr>
              <w:pStyle w:val="ListParagraph"/>
              <w:ind w:left="0"/>
              <w:jc w:val="center"/>
              <w:rPr>
                <w:rFonts w:ascii="Arial" w:hAnsi="Arial" w:cs="Arial"/>
                <w:sz w:val="20"/>
                <w:szCs w:val="20"/>
              </w:rPr>
            </w:pPr>
          </w:p>
          <w:p w:rsidR="00B14ACE" w:rsidRPr="00697076" w:rsidRDefault="00B14ACE" w:rsidP="00762BDD">
            <w:pPr>
              <w:pStyle w:val="ListParagraph"/>
              <w:ind w:left="0"/>
              <w:jc w:val="center"/>
              <w:rPr>
                <w:rFonts w:ascii="Arial" w:hAnsi="Arial" w:cs="Arial"/>
                <w:sz w:val="20"/>
                <w:szCs w:val="20"/>
              </w:rPr>
            </w:pPr>
            <w:r w:rsidRPr="00697076">
              <w:rPr>
                <w:rFonts w:ascii="Arial" w:hAnsi="Arial" w:cs="Arial"/>
                <w:sz w:val="20"/>
                <w:szCs w:val="20"/>
              </w:rPr>
              <w:t>Total</w:t>
            </w:r>
          </w:p>
        </w:tc>
      </w:tr>
      <w:tr w:rsidR="00B14ACE" w:rsidRPr="00697076" w:rsidTr="00762BDD">
        <w:tc>
          <w:tcPr>
            <w:tcW w:w="2880" w:type="dxa"/>
          </w:tcPr>
          <w:p w:rsidR="00B14ACE" w:rsidRPr="00697076" w:rsidRDefault="00AD45E2" w:rsidP="00FF1F56">
            <w:pPr>
              <w:pStyle w:val="ListParagraph"/>
              <w:ind w:left="0"/>
              <w:jc w:val="both"/>
              <w:rPr>
                <w:rFonts w:ascii="Arial" w:hAnsi="Arial" w:cs="Arial"/>
                <w:sz w:val="20"/>
                <w:szCs w:val="20"/>
                <w:lang w:val="id-ID"/>
              </w:rPr>
            </w:pPr>
            <w:r>
              <w:rPr>
                <w:rFonts w:ascii="Arial" w:hAnsi="Arial" w:cs="Arial"/>
                <w:sz w:val="20"/>
                <w:szCs w:val="20"/>
                <w:lang w:val="id-ID"/>
              </w:rPr>
              <w:t>Registration</w:t>
            </w:r>
            <w:r w:rsidR="00FF1F56">
              <w:rPr>
                <w:rFonts w:ascii="Arial" w:hAnsi="Arial" w:cs="Arial"/>
                <w:sz w:val="20"/>
                <w:szCs w:val="20"/>
                <w:lang w:val="id-ID"/>
              </w:rPr>
              <w:t xml:space="preserve"> Fee</w:t>
            </w:r>
          </w:p>
        </w:tc>
        <w:tc>
          <w:tcPr>
            <w:tcW w:w="1080" w:type="dxa"/>
          </w:tcPr>
          <w:p w:rsidR="00B14ACE" w:rsidRPr="00697076" w:rsidRDefault="00B14ACE" w:rsidP="00762BDD">
            <w:pPr>
              <w:pStyle w:val="ListParagraph"/>
              <w:ind w:left="0"/>
              <w:jc w:val="center"/>
              <w:rPr>
                <w:rFonts w:ascii="Arial" w:hAnsi="Arial" w:cs="Arial"/>
                <w:sz w:val="20"/>
                <w:szCs w:val="20"/>
                <w:lang w:val="id-ID"/>
              </w:rPr>
            </w:pPr>
            <w:r w:rsidRPr="00697076">
              <w:rPr>
                <w:rFonts w:ascii="Arial" w:hAnsi="Arial" w:cs="Arial"/>
                <w:sz w:val="20"/>
                <w:szCs w:val="20"/>
                <w:lang w:val="id-ID"/>
              </w:rPr>
              <w:t>24</w:t>
            </w:r>
          </w:p>
        </w:tc>
        <w:tc>
          <w:tcPr>
            <w:tcW w:w="1440" w:type="dxa"/>
          </w:tcPr>
          <w:p w:rsidR="00B14ACE" w:rsidRPr="00697076" w:rsidRDefault="00B14ACE" w:rsidP="00762BDD">
            <w:pPr>
              <w:pStyle w:val="ListParagraph"/>
              <w:ind w:left="0"/>
              <w:jc w:val="center"/>
              <w:rPr>
                <w:rFonts w:ascii="Arial" w:hAnsi="Arial" w:cs="Arial"/>
                <w:sz w:val="20"/>
                <w:szCs w:val="20"/>
                <w:lang w:val="id-ID"/>
              </w:rPr>
            </w:pPr>
            <w:r w:rsidRPr="00697076">
              <w:rPr>
                <w:rFonts w:ascii="Arial" w:hAnsi="Arial" w:cs="Arial"/>
                <w:sz w:val="20"/>
                <w:szCs w:val="20"/>
                <w:lang w:val="id-ID"/>
              </w:rPr>
              <w:t>-</w:t>
            </w:r>
          </w:p>
        </w:tc>
        <w:tc>
          <w:tcPr>
            <w:tcW w:w="720" w:type="dxa"/>
          </w:tcPr>
          <w:p w:rsidR="00B14ACE" w:rsidRPr="00697076" w:rsidRDefault="00B14ACE" w:rsidP="00762BDD">
            <w:pPr>
              <w:pStyle w:val="ListParagraph"/>
              <w:ind w:left="0"/>
              <w:jc w:val="center"/>
              <w:rPr>
                <w:rFonts w:ascii="Arial" w:hAnsi="Arial" w:cs="Arial"/>
                <w:sz w:val="20"/>
                <w:szCs w:val="20"/>
              </w:rPr>
            </w:pPr>
            <w:r w:rsidRPr="00697076">
              <w:rPr>
                <w:rFonts w:ascii="Arial" w:hAnsi="Arial" w:cs="Arial"/>
                <w:sz w:val="20"/>
                <w:szCs w:val="20"/>
              </w:rPr>
              <w:t>24</w:t>
            </w:r>
          </w:p>
        </w:tc>
        <w:tc>
          <w:tcPr>
            <w:tcW w:w="1080" w:type="dxa"/>
          </w:tcPr>
          <w:p w:rsidR="00B14ACE" w:rsidRPr="00697076" w:rsidRDefault="00B14ACE" w:rsidP="00762BDD">
            <w:pPr>
              <w:pStyle w:val="ListParagraph"/>
              <w:ind w:left="0"/>
              <w:jc w:val="center"/>
              <w:rPr>
                <w:rFonts w:ascii="Arial" w:hAnsi="Arial" w:cs="Arial"/>
                <w:sz w:val="20"/>
                <w:szCs w:val="20"/>
                <w:lang w:val="id-ID"/>
              </w:rPr>
            </w:pPr>
            <w:r w:rsidRPr="00697076">
              <w:rPr>
                <w:rFonts w:ascii="Arial" w:hAnsi="Arial" w:cs="Arial"/>
                <w:sz w:val="20"/>
                <w:szCs w:val="20"/>
                <w:lang w:val="id-ID"/>
              </w:rPr>
              <w:t>10</w:t>
            </w:r>
          </w:p>
        </w:tc>
        <w:tc>
          <w:tcPr>
            <w:tcW w:w="1440" w:type="dxa"/>
          </w:tcPr>
          <w:p w:rsidR="00B14ACE" w:rsidRPr="00697076" w:rsidRDefault="00B14ACE" w:rsidP="00762BDD">
            <w:pPr>
              <w:pStyle w:val="ListParagraph"/>
              <w:ind w:left="0"/>
              <w:jc w:val="center"/>
              <w:rPr>
                <w:rFonts w:ascii="Arial" w:hAnsi="Arial" w:cs="Arial"/>
                <w:sz w:val="20"/>
                <w:szCs w:val="20"/>
              </w:rPr>
            </w:pPr>
            <w:r w:rsidRPr="00697076">
              <w:rPr>
                <w:rFonts w:ascii="Arial" w:hAnsi="Arial" w:cs="Arial"/>
                <w:sz w:val="20"/>
                <w:szCs w:val="20"/>
              </w:rPr>
              <w:t>-</w:t>
            </w:r>
          </w:p>
        </w:tc>
        <w:tc>
          <w:tcPr>
            <w:tcW w:w="720" w:type="dxa"/>
          </w:tcPr>
          <w:p w:rsidR="00B14ACE" w:rsidRPr="00697076" w:rsidRDefault="00B14ACE" w:rsidP="00762BDD">
            <w:pPr>
              <w:pStyle w:val="ListParagraph"/>
              <w:ind w:left="0"/>
              <w:jc w:val="center"/>
              <w:rPr>
                <w:rFonts w:ascii="Arial" w:hAnsi="Arial" w:cs="Arial"/>
                <w:sz w:val="20"/>
                <w:szCs w:val="20"/>
              </w:rPr>
            </w:pPr>
            <w:r w:rsidRPr="00697076">
              <w:rPr>
                <w:rFonts w:ascii="Arial" w:hAnsi="Arial" w:cs="Arial"/>
                <w:sz w:val="20"/>
                <w:szCs w:val="20"/>
              </w:rPr>
              <w:t>10</w:t>
            </w:r>
          </w:p>
        </w:tc>
      </w:tr>
      <w:tr w:rsidR="00B14ACE" w:rsidRPr="00697076" w:rsidTr="00762BDD">
        <w:tc>
          <w:tcPr>
            <w:tcW w:w="2880" w:type="dxa"/>
          </w:tcPr>
          <w:p w:rsidR="00B14ACE" w:rsidRPr="00697076" w:rsidRDefault="00D27B21" w:rsidP="00762BDD">
            <w:pPr>
              <w:pStyle w:val="ListParagraph"/>
              <w:ind w:left="0"/>
              <w:jc w:val="both"/>
              <w:rPr>
                <w:rFonts w:ascii="Arial" w:hAnsi="Arial" w:cs="Arial"/>
                <w:sz w:val="20"/>
                <w:szCs w:val="20"/>
                <w:lang w:val="id-ID"/>
              </w:rPr>
            </w:pPr>
            <w:r>
              <w:rPr>
                <w:rFonts w:ascii="Arial" w:hAnsi="Arial" w:cs="Arial"/>
                <w:sz w:val="20"/>
                <w:szCs w:val="20"/>
                <w:lang w:val="id-ID"/>
              </w:rPr>
              <w:t xml:space="preserve">Joki </w:t>
            </w:r>
            <w:r w:rsidR="00AD45E2">
              <w:rPr>
                <w:rFonts w:ascii="Arial" w:hAnsi="Arial" w:cs="Arial"/>
                <w:sz w:val="20"/>
                <w:szCs w:val="20"/>
                <w:lang w:val="id-ID"/>
              </w:rPr>
              <w:t>Punishment</w:t>
            </w:r>
          </w:p>
        </w:tc>
        <w:tc>
          <w:tcPr>
            <w:tcW w:w="1080" w:type="dxa"/>
          </w:tcPr>
          <w:p w:rsidR="00B14ACE" w:rsidRPr="00697076" w:rsidRDefault="00B14ACE" w:rsidP="00762BDD">
            <w:pPr>
              <w:pStyle w:val="ListParagraph"/>
              <w:ind w:left="0"/>
              <w:jc w:val="center"/>
              <w:rPr>
                <w:rFonts w:ascii="Arial" w:hAnsi="Arial" w:cs="Arial"/>
                <w:sz w:val="20"/>
                <w:szCs w:val="20"/>
                <w:lang w:val="id-ID"/>
              </w:rPr>
            </w:pPr>
            <w:r w:rsidRPr="00697076">
              <w:rPr>
                <w:rFonts w:ascii="Arial" w:hAnsi="Arial" w:cs="Arial"/>
                <w:sz w:val="20"/>
                <w:szCs w:val="20"/>
                <w:lang w:val="id-ID"/>
              </w:rPr>
              <w:t>41</w:t>
            </w:r>
          </w:p>
        </w:tc>
        <w:tc>
          <w:tcPr>
            <w:tcW w:w="1440" w:type="dxa"/>
          </w:tcPr>
          <w:p w:rsidR="00B14ACE" w:rsidRPr="00697076" w:rsidRDefault="00B14ACE" w:rsidP="00762BDD">
            <w:pPr>
              <w:pStyle w:val="ListParagraph"/>
              <w:ind w:left="0"/>
              <w:jc w:val="center"/>
              <w:rPr>
                <w:rFonts w:ascii="Arial" w:hAnsi="Arial" w:cs="Arial"/>
                <w:sz w:val="20"/>
                <w:szCs w:val="20"/>
                <w:lang w:val="id-ID"/>
              </w:rPr>
            </w:pPr>
            <w:r w:rsidRPr="00697076">
              <w:rPr>
                <w:rFonts w:ascii="Arial" w:hAnsi="Arial" w:cs="Arial"/>
                <w:sz w:val="20"/>
                <w:szCs w:val="20"/>
                <w:lang w:val="id-ID"/>
              </w:rPr>
              <w:t>19</w:t>
            </w:r>
          </w:p>
        </w:tc>
        <w:tc>
          <w:tcPr>
            <w:tcW w:w="720" w:type="dxa"/>
          </w:tcPr>
          <w:p w:rsidR="00B14ACE" w:rsidRPr="00697076" w:rsidRDefault="00B14ACE" w:rsidP="00762BDD">
            <w:pPr>
              <w:pStyle w:val="ListParagraph"/>
              <w:ind w:left="0"/>
              <w:jc w:val="center"/>
              <w:rPr>
                <w:rFonts w:ascii="Arial" w:hAnsi="Arial" w:cs="Arial"/>
                <w:sz w:val="20"/>
                <w:szCs w:val="20"/>
              </w:rPr>
            </w:pPr>
            <w:r w:rsidRPr="00697076">
              <w:rPr>
                <w:rFonts w:ascii="Arial" w:hAnsi="Arial" w:cs="Arial"/>
                <w:sz w:val="20"/>
                <w:szCs w:val="20"/>
              </w:rPr>
              <w:t>60</w:t>
            </w:r>
          </w:p>
        </w:tc>
        <w:tc>
          <w:tcPr>
            <w:tcW w:w="1080" w:type="dxa"/>
          </w:tcPr>
          <w:p w:rsidR="00B14ACE" w:rsidRPr="00697076" w:rsidRDefault="00B14ACE" w:rsidP="00762BDD">
            <w:pPr>
              <w:pStyle w:val="ListParagraph"/>
              <w:ind w:left="0"/>
              <w:jc w:val="center"/>
              <w:rPr>
                <w:rFonts w:ascii="Arial" w:hAnsi="Arial" w:cs="Arial"/>
                <w:sz w:val="20"/>
                <w:szCs w:val="20"/>
                <w:lang w:val="id-ID"/>
              </w:rPr>
            </w:pPr>
            <w:r w:rsidRPr="00697076">
              <w:rPr>
                <w:rFonts w:ascii="Arial" w:hAnsi="Arial" w:cs="Arial"/>
                <w:sz w:val="20"/>
                <w:szCs w:val="20"/>
                <w:lang w:val="id-ID"/>
              </w:rPr>
              <w:t>102</w:t>
            </w:r>
          </w:p>
        </w:tc>
        <w:tc>
          <w:tcPr>
            <w:tcW w:w="1440" w:type="dxa"/>
          </w:tcPr>
          <w:p w:rsidR="00B14ACE" w:rsidRPr="00697076" w:rsidRDefault="00B14ACE" w:rsidP="00762BDD">
            <w:pPr>
              <w:pStyle w:val="ListParagraph"/>
              <w:ind w:left="0"/>
              <w:jc w:val="center"/>
              <w:rPr>
                <w:rFonts w:ascii="Arial" w:hAnsi="Arial" w:cs="Arial"/>
                <w:sz w:val="20"/>
                <w:szCs w:val="20"/>
                <w:lang w:val="id-ID"/>
              </w:rPr>
            </w:pPr>
            <w:r w:rsidRPr="00697076">
              <w:rPr>
                <w:rFonts w:ascii="Arial" w:hAnsi="Arial" w:cs="Arial"/>
                <w:sz w:val="20"/>
                <w:szCs w:val="20"/>
                <w:lang w:val="id-ID"/>
              </w:rPr>
              <w:t>182</w:t>
            </w:r>
          </w:p>
        </w:tc>
        <w:tc>
          <w:tcPr>
            <w:tcW w:w="720" w:type="dxa"/>
          </w:tcPr>
          <w:p w:rsidR="00B14ACE" w:rsidRPr="00697076" w:rsidRDefault="00B14ACE" w:rsidP="00762BDD">
            <w:pPr>
              <w:pStyle w:val="ListParagraph"/>
              <w:ind w:left="0"/>
              <w:jc w:val="center"/>
              <w:rPr>
                <w:rFonts w:ascii="Arial" w:hAnsi="Arial" w:cs="Arial"/>
                <w:sz w:val="20"/>
                <w:szCs w:val="20"/>
              </w:rPr>
            </w:pPr>
            <w:r w:rsidRPr="00697076">
              <w:rPr>
                <w:rFonts w:ascii="Arial" w:hAnsi="Arial" w:cs="Arial"/>
                <w:sz w:val="20"/>
                <w:szCs w:val="20"/>
              </w:rPr>
              <w:t>284</w:t>
            </w:r>
          </w:p>
        </w:tc>
      </w:tr>
      <w:tr w:rsidR="00B14ACE" w:rsidRPr="00697076" w:rsidTr="00762BDD">
        <w:tc>
          <w:tcPr>
            <w:tcW w:w="2880" w:type="dxa"/>
          </w:tcPr>
          <w:p w:rsidR="00B14ACE" w:rsidRPr="00C6370A" w:rsidRDefault="00FF1F56" w:rsidP="00762BDD">
            <w:pPr>
              <w:pStyle w:val="ListParagraph"/>
              <w:ind w:left="0"/>
              <w:jc w:val="both"/>
              <w:rPr>
                <w:rFonts w:ascii="Arial" w:hAnsi="Arial" w:cs="Arial"/>
                <w:sz w:val="20"/>
                <w:szCs w:val="20"/>
                <w:lang w:val="id-ID"/>
              </w:rPr>
            </w:pPr>
            <w:r>
              <w:rPr>
                <w:rFonts w:ascii="Arial" w:hAnsi="Arial" w:cs="Arial"/>
                <w:color w:val="000000" w:themeColor="text1"/>
                <w:sz w:val="20"/>
                <w:szCs w:val="20"/>
              </w:rPr>
              <w:t>Incomplete Personal D</w:t>
            </w:r>
            <w:r w:rsidR="00C6370A" w:rsidRPr="00C6370A">
              <w:rPr>
                <w:rFonts w:ascii="Arial" w:hAnsi="Arial" w:cs="Arial"/>
                <w:color w:val="000000" w:themeColor="text1"/>
                <w:sz w:val="20"/>
                <w:szCs w:val="20"/>
              </w:rPr>
              <w:t>ata</w:t>
            </w:r>
          </w:p>
        </w:tc>
        <w:tc>
          <w:tcPr>
            <w:tcW w:w="1080" w:type="dxa"/>
          </w:tcPr>
          <w:p w:rsidR="00B14ACE" w:rsidRPr="00697076" w:rsidRDefault="00B14ACE" w:rsidP="00762BDD">
            <w:pPr>
              <w:pStyle w:val="ListParagraph"/>
              <w:ind w:left="0"/>
              <w:jc w:val="center"/>
              <w:rPr>
                <w:rFonts w:ascii="Arial" w:hAnsi="Arial" w:cs="Arial"/>
                <w:sz w:val="20"/>
                <w:szCs w:val="20"/>
                <w:lang w:val="id-ID"/>
              </w:rPr>
            </w:pPr>
            <w:r w:rsidRPr="00697076">
              <w:rPr>
                <w:rFonts w:ascii="Arial" w:hAnsi="Arial" w:cs="Arial"/>
                <w:sz w:val="20"/>
                <w:szCs w:val="20"/>
                <w:lang w:val="id-ID"/>
              </w:rPr>
              <w:t>510</w:t>
            </w:r>
          </w:p>
        </w:tc>
        <w:tc>
          <w:tcPr>
            <w:tcW w:w="1440" w:type="dxa"/>
          </w:tcPr>
          <w:p w:rsidR="00B14ACE" w:rsidRPr="00697076" w:rsidRDefault="00B14ACE" w:rsidP="00762BDD">
            <w:pPr>
              <w:pStyle w:val="ListParagraph"/>
              <w:ind w:left="0"/>
              <w:jc w:val="center"/>
              <w:rPr>
                <w:rFonts w:ascii="Arial" w:hAnsi="Arial" w:cs="Arial"/>
                <w:sz w:val="20"/>
                <w:szCs w:val="20"/>
                <w:lang w:val="id-ID"/>
              </w:rPr>
            </w:pPr>
            <w:r w:rsidRPr="00697076">
              <w:rPr>
                <w:rFonts w:ascii="Arial" w:hAnsi="Arial" w:cs="Arial"/>
                <w:sz w:val="20"/>
                <w:szCs w:val="20"/>
                <w:lang w:val="id-ID"/>
              </w:rPr>
              <w:t>-</w:t>
            </w:r>
          </w:p>
        </w:tc>
        <w:tc>
          <w:tcPr>
            <w:tcW w:w="720" w:type="dxa"/>
          </w:tcPr>
          <w:p w:rsidR="00B14ACE" w:rsidRPr="00697076" w:rsidRDefault="00B14ACE" w:rsidP="00762BDD">
            <w:pPr>
              <w:pStyle w:val="ListParagraph"/>
              <w:ind w:left="0"/>
              <w:jc w:val="center"/>
              <w:rPr>
                <w:rFonts w:ascii="Arial" w:hAnsi="Arial" w:cs="Arial"/>
                <w:sz w:val="20"/>
                <w:szCs w:val="20"/>
              </w:rPr>
            </w:pPr>
            <w:r w:rsidRPr="00697076">
              <w:rPr>
                <w:rFonts w:ascii="Arial" w:hAnsi="Arial" w:cs="Arial"/>
                <w:sz w:val="20"/>
                <w:szCs w:val="20"/>
              </w:rPr>
              <w:t>510</w:t>
            </w:r>
          </w:p>
        </w:tc>
        <w:tc>
          <w:tcPr>
            <w:tcW w:w="1080" w:type="dxa"/>
          </w:tcPr>
          <w:p w:rsidR="00B14ACE" w:rsidRPr="00697076" w:rsidRDefault="00B14ACE" w:rsidP="00762BDD">
            <w:pPr>
              <w:pStyle w:val="ListParagraph"/>
              <w:ind w:left="0"/>
              <w:jc w:val="center"/>
              <w:rPr>
                <w:rFonts w:ascii="Arial" w:hAnsi="Arial" w:cs="Arial"/>
                <w:sz w:val="20"/>
                <w:szCs w:val="20"/>
                <w:lang w:val="id-ID"/>
              </w:rPr>
            </w:pPr>
            <w:r w:rsidRPr="00697076">
              <w:rPr>
                <w:rFonts w:ascii="Arial" w:hAnsi="Arial" w:cs="Arial"/>
                <w:sz w:val="20"/>
                <w:szCs w:val="20"/>
                <w:lang w:val="id-ID"/>
              </w:rPr>
              <w:t>626</w:t>
            </w:r>
          </w:p>
        </w:tc>
        <w:tc>
          <w:tcPr>
            <w:tcW w:w="1440" w:type="dxa"/>
          </w:tcPr>
          <w:p w:rsidR="00B14ACE" w:rsidRPr="00697076" w:rsidRDefault="00B14ACE" w:rsidP="00762BDD">
            <w:pPr>
              <w:pStyle w:val="ListParagraph"/>
              <w:ind w:left="0"/>
              <w:jc w:val="center"/>
              <w:rPr>
                <w:rFonts w:ascii="Arial" w:hAnsi="Arial" w:cs="Arial"/>
                <w:sz w:val="20"/>
                <w:szCs w:val="20"/>
              </w:rPr>
            </w:pPr>
            <w:r w:rsidRPr="00697076">
              <w:rPr>
                <w:rFonts w:ascii="Arial" w:hAnsi="Arial" w:cs="Arial"/>
                <w:sz w:val="20"/>
                <w:szCs w:val="20"/>
              </w:rPr>
              <w:t>-</w:t>
            </w:r>
          </w:p>
        </w:tc>
        <w:tc>
          <w:tcPr>
            <w:tcW w:w="720" w:type="dxa"/>
          </w:tcPr>
          <w:p w:rsidR="00B14ACE" w:rsidRPr="00697076" w:rsidRDefault="00B14ACE" w:rsidP="00762BDD">
            <w:pPr>
              <w:pStyle w:val="ListParagraph"/>
              <w:ind w:left="0"/>
              <w:jc w:val="center"/>
              <w:rPr>
                <w:rFonts w:ascii="Arial" w:hAnsi="Arial" w:cs="Arial"/>
                <w:sz w:val="20"/>
                <w:szCs w:val="20"/>
              </w:rPr>
            </w:pPr>
            <w:r w:rsidRPr="00697076">
              <w:rPr>
                <w:rFonts w:ascii="Arial" w:hAnsi="Arial" w:cs="Arial"/>
                <w:sz w:val="20"/>
                <w:szCs w:val="20"/>
              </w:rPr>
              <w:t>626</w:t>
            </w:r>
          </w:p>
        </w:tc>
      </w:tr>
      <w:tr w:rsidR="00B14ACE" w:rsidRPr="00697076" w:rsidTr="00762BDD">
        <w:tc>
          <w:tcPr>
            <w:tcW w:w="2880" w:type="dxa"/>
          </w:tcPr>
          <w:p w:rsidR="00B14ACE" w:rsidRPr="00364281" w:rsidRDefault="00FF1F56" w:rsidP="00762BDD">
            <w:pPr>
              <w:pStyle w:val="ListParagraph"/>
              <w:ind w:left="0"/>
              <w:jc w:val="both"/>
              <w:rPr>
                <w:rFonts w:ascii="Arial" w:hAnsi="Arial" w:cs="Arial"/>
                <w:sz w:val="20"/>
                <w:szCs w:val="20"/>
                <w:lang w:val="id-ID"/>
              </w:rPr>
            </w:pPr>
            <w:r>
              <w:rPr>
                <w:rFonts w:ascii="Arial" w:hAnsi="Arial" w:cs="Arial"/>
                <w:sz w:val="20"/>
                <w:szCs w:val="20"/>
              </w:rPr>
              <w:t>Administration</w:t>
            </w:r>
          </w:p>
        </w:tc>
        <w:tc>
          <w:tcPr>
            <w:tcW w:w="1080" w:type="dxa"/>
          </w:tcPr>
          <w:p w:rsidR="00B14ACE" w:rsidRPr="00697076" w:rsidRDefault="00B14ACE" w:rsidP="00762BDD">
            <w:pPr>
              <w:pStyle w:val="ListParagraph"/>
              <w:ind w:left="0"/>
              <w:jc w:val="center"/>
              <w:rPr>
                <w:rFonts w:ascii="Arial" w:hAnsi="Arial" w:cs="Arial"/>
                <w:sz w:val="20"/>
                <w:szCs w:val="20"/>
                <w:lang w:val="id-ID"/>
              </w:rPr>
            </w:pPr>
            <w:r w:rsidRPr="00697076">
              <w:rPr>
                <w:rFonts w:ascii="Arial" w:hAnsi="Arial" w:cs="Arial"/>
                <w:sz w:val="20"/>
                <w:szCs w:val="20"/>
                <w:lang w:val="id-ID"/>
              </w:rPr>
              <w:t>51</w:t>
            </w:r>
          </w:p>
        </w:tc>
        <w:tc>
          <w:tcPr>
            <w:tcW w:w="1440" w:type="dxa"/>
          </w:tcPr>
          <w:p w:rsidR="00B14ACE" w:rsidRPr="00697076" w:rsidRDefault="00B14ACE" w:rsidP="00762BDD">
            <w:pPr>
              <w:pStyle w:val="ListParagraph"/>
              <w:ind w:left="0"/>
              <w:jc w:val="center"/>
              <w:rPr>
                <w:rFonts w:ascii="Arial" w:hAnsi="Arial" w:cs="Arial"/>
                <w:sz w:val="20"/>
                <w:szCs w:val="20"/>
                <w:lang w:val="id-ID"/>
              </w:rPr>
            </w:pPr>
            <w:r w:rsidRPr="00697076">
              <w:rPr>
                <w:rFonts w:ascii="Arial" w:hAnsi="Arial" w:cs="Arial"/>
                <w:sz w:val="20"/>
                <w:szCs w:val="20"/>
                <w:lang w:val="id-ID"/>
              </w:rPr>
              <w:t>-</w:t>
            </w:r>
          </w:p>
        </w:tc>
        <w:tc>
          <w:tcPr>
            <w:tcW w:w="720" w:type="dxa"/>
          </w:tcPr>
          <w:p w:rsidR="00B14ACE" w:rsidRPr="00697076" w:rsidRDefault="00B14ACE" w:rsidP="00762BDD">
            <w:pPr>
              <w:pStyle w:val="ListParagraph"/>
              <w:ind w:left="0"/>
              <w:jc w:val="center"/>
              <w:rPr>
                <w:rFonts w:ascii="Arial" w:hAnsi="Arial" w:cs="Arial"/>
                <w:sz w:val="20"/>
                <w:szCs w:val="20"/>
              </w:rPr>
            </w:pPr>
            <w:r w:rsidRPr="00697076">
              <w:rPr>
                <w:rFonts w:ascii="Arial" w:hAnsi="Arial" w:cs="Arial"/>
                <w:sz w:val="20"/>
                <w:szCs w:val="20"/>
              </w:rPr>
              <w:t>51</w:t>
            </w:r>
          </w:p>
        </w:tc>
        <w:tc>
          <w:tcPr>
            <w:tcW w:w="1080" w:type="dxa"/>
          </w:tcPr>
          <w:p w:rsidR="00B14ACE" w:rsidRPr="00697076" w:rsidRDefault="00B14ACE" w:rsidP="00762BDD">
            <w:pPr>
              <w:pStyle w:val="ListParagraph"/>
              <w:ind w:left="0"/>
              <w:jc w:val="center"/>
              <w:rPr>
                <w:rFonts w:ascii="Arial" w:hAnsi="Arial" w:cs="Arial"/>
                <w:sz w:val="20"/>
                <w:szCs w:val="20"/>
                <w:lang w:val="id-ID"/>
              </w:rPr>
            </w:pPr>
            <w:r w:rsidRPr="00697076">
              <w:rPr>
                <w:rFonts w:ascii="Arial" w:hAnsi="Arial" w:cs="Arial"/>
                <w:sz w:val="20"/>
                <w:szCs w:val="20"/>
                <w:lang w:val="id-ID"/>
              </w:rPr>
              <w:t>53</w:t>
            </w:r>
          </w:p>
        </w:tc>
        <w:tc>
          <w:tcPr>
            <w:tcW w:w="1440" w:type="dxa"/>
          </w:tcPr>
          <w:p w:rsidR="00B14ACE" w:rsidRPr="00697076" w:rsidRDefault="00B14ACE" w:rsidP="00762BDD">
            <w:pPr>
              <w:pStyle w:val="ListParagraph"/>
              <w:ind w:left="0"/>
              <w:jc w:val="center"/>
              <w:rPr>
                <w:rFonts w:ascii="Arial" w:hAnsi="Arial" w:cs="Arial"/>
                <w:sz w:val="20"/>
                <w:szCs w:val="20"/>
              </w:rPr>
            </w:pPr>
            <w:r w:rsidRPr="00697076">
              <w:rPr>
                <w:rFonts w:ascii="Arial" w:hAnsi="Arial" w:cs="Arial"/>
                <w:sz w:val="20"/>
                <w:szCs w:val="20"/>
              </w:rPr>
              <w:t>-</w:t>
            </w:r>
          </w:p>
        </w:tc>
        <w:tc>
          <w:tcPr>
            <w:tcW w:w="720" w:type="dxa"/>
          </w:tcPr>
          <w:p w:rsidR="00B14ACE" w:rsidRPr="00697076" w:rsidRDefault="00B14ACE" w:rsidP="00762BDD">
            <w:pPr>
              <w:pStyle w:val="ListParagraph"/>
              <w:ind w:left="0"/>
              <w:jc w:val="center"/>
              <w:rPr>
                <w:rFonts w:ascii="Arial" w:hAnsi="Arial" w:cs="Arial"/>
                <w:sz w:val="20"/>
                <w:szCs w:val="20"/>
              </w:rPr>
            </w:pPr>
            <w:r w:rsidRPr="00697076">
              <w:rPr>
                <w:rFonts w:ascii="Arial" w:hAnsi="Arial" w:cs="Arial"/>
                <w:sz w:val="20"/>
                <w:szCs w:val="20"/>
              </w:rPr>
              <w:t>53</w:t>
            </w:r>
          </w:p>
        </w:tc>
      </w:tr>
      <w:tr w:rsidR="00B14ACE" w:rsidRPr="00697076" w:rsidTr="00762BDD">
        <w:tc>
          <w:tcPr>
            <w:tcW w:w="2880" w:type="dxa"/>
          </w:tcPr>
          <w:p w:rsidR="00B14ACE" w:rsidRPr="00AD45E2" w:rsidRDefault="000106CA" w:rsidP="00762BDD">
            <w:pPr>
              <w:pStyle w:val="ListParagraph"/>
              <w:ind w:left="0"/>
              <w:jc w:val="both"/>
              <w:rPr>
                <w:rFonts w:ascii="Arial" w:hAnsi="Arial" w:cs="Arial"/>
                <w:sz w:val="20"/>
                <w:szCs w:val="20"/>
                <w:lang w:val="id-ID"/>
              </w:rPr>
            </w:pPr>
            <w:r>
              <w:rPr>
                <w:rFonts w:ascii="Arial" w:hAnsi="Arial" w:cs="Arial"/>
                <w:sz w:val="20"/>
                <w:szCs w:val="20"/>
                <w:lang w:val="id-ID"/>
              </w:rPr>
              <w:t>Semester P</w:t>
            </w:r>
            <w:r w:rsidR="00FF1F56" w:rsidRPr="00FF1F56">
              <w:rPr>
                <w:rFonts w:ascii="Arial" w:hAnsi="Arial" w:cs="Arial"/>
                <w:sz w:val="20"/>
                <w:szCs w:val="20"/>
                <w:lang w:val="id-ID"/>
              </w:rPr>
              <w:t>ackage Left Behind</w:t>
            </w:r>
            <w:r w:rsidR="00FF1F56">
              <w:rPr>
                <w:rFonts w:ascii="Arial" w:hAnsi="Arial" w:cs="Arial"/>
                <w:i/>
                <w:sz w:val="20"/>
                <w:szCs w:val="20"/>
                <w:lang w:val="id-ID"/>
              </w:rPr>
              <w:t xml:space="preserve"> </w:t>
            </w:r>
          </w:p>
        </w:tc>
        <w:tc>
          <w:tcPr>
            <w:tcW w:w="1080" w:type="dxa"/>
          </w:tcPr>
          <w:p w:rsidR="00B14ACE" w:rsidRPr="00697076" w:rsidRDefault="00B14ACE" w:rsidP="00762BDD">
            <w:pPr>
              <w:pStyle w:val="ListParagraph"/>
              <w:ind w:left="0"/>
              <w:jc w:val="center"/>
              <w:rPr>
                <w:rFonts w:ascii="Arial" w:hAnsi="Arial" w:cs="Arial"/>
                <w:sz w:val="20"/>
                <w:szCs w:val="20"/>
                <w:lang w:val="id-ID"/>
              </w:rPr>
            </w:pPr>
            <w:r w:rsidRPr="00697076">
              <w:rPr>
                <w:rFonts w:ascii="Arial" w:hAnsi="Arial" w:cs="Arial"/>
                <w:sz w:val="20"/>
                <w:szCs w:val="20"/>
                <w:lang w:val="id-ID"/>
              </w:rPr>
              <w:t>6,764</w:t>
            </w:r>
          </w:p>
        </w:tc>
        <w:tc>
          <w:tcPr>
            <w:tcW w:w="1440" w:type="dxa"/>
          </w:tcPr>
          <w:p w:rsidR="00B14ACE" w:rsidRPr="00697076" w:rsidRDefault="00B14ACE" w:rsidP="00762BDD">
            <w:pPr>
              <w:pStyle w:val="ListParagraph"/>
              <w:ind w:left="0"/>
              <w:jc w:val="center"/>
              <w:rPr>
                <w:rFonts w:ascii="Arial" w:hAnsi="Arial" w:cs="Arial"/>
                <w:sz w:val="20"/>
                <w:szCs w:val="20"/>
                <w:lang w:val="id-ID"/>
              </w:rPr>
            </w:pPr>
            <w:r w:rsidRPr="00697076">
              <w:rPr>
                <w:rFonts w:ascii="Arial" w:hAnsi="Arial" w:cs="Arial"/>
                <w:sz w:val="20"/>
                <w:szCs w:val="20"/>
                <w:lang w:val="id-ID"/>
              </w:rPr>
              <w:t>-</w:t>
            </w:r>
          </w:p>
        </w:tc>
        <w:tc>
          <w:tcPr>
            <w:tcW w:w="720" w:type="dxa"/>
          </w:tcPr>
          <w:p w:rsidR="00B14ACE" w:rsidRPr="00697076" w:rsidRDefault="00B14ACE" w:rsidP="00762BDD">
            <w:pPr>
              <w:pStyle w:val="ListParagraph"/>
              <w:ind w:left="0"/>
              <w:jc w:val="center"/>
              <w:rPr>
                <w:rFonts w:ascii="Arial" w:hAnsi="Arial" w:cs="Arial"/>
                <w:sz w:val="20"/>
                <w:szCs w:val="20"/>
              </w:rPr>
            </w:pPr>
            <w:r w:rsidRPr="00697076">
              <w:rPr>
                <w:rFonts w:ascii="Arial" w:hAnsi="Arial" w:cs="Arial"/>
                <w:sz w:val="20"/>
                <w:szCs w:val="20"/>
              </w:rPr>
              <w:t>6,764</w:t>
            </w:r>
          </w:p>
        </w:tc>
        <w:tc>
          <w:tcPr>
            <w:tcW w:w="1080" w:type="dxa"/>
          </w:tcPr>
          <w:p w:rsidR="00B14ACE" w:rsidRPr="00697076" w:rsidRDefault="00B14ACE" w:rsidP="00762BDD">
            <w:pPr>
              <w:pStyle w:val="ListParagraph"/>
              <w:ind w:left="0"/>
              <w:jc w:val="center"/>
              <w:rPr>
                <w:rFonts w:ascii="Arial" w:hAnsi="Arial" w:cs="Arial"/>
                <w:i/>
                <w:sz w:val="20"/>
                <w:szCs w:val="20"/>
                <w:lang w:val="id-ID"/>
              </w:rPr>
            </w:pPr>
            <w:r w:rsidRPr="00697076">
              <w:rPr>
                <w:rFonts w:ascii="Arial" w:hAnsi="Arial" w:cs="Arial"/>
                <w:i/>
                <w:sz w:val="20"/>
                <w:szCs w:val="20"/>
                <w:lang w:val="id-ID"/>
              </w:rPr>
              <w:t>403</w:t>
            </w:r>
          </w:p>
        </w:tc>
        <w:tc>
          <w:tcPr>
            <w:tcW w:w="1440" w:type="dxa"/>
          </w:tcPr>
          <w:p w:rsidR="00B14ACE" w:rsidRPr="00697076" w:rsidRDefault="00B14ACE" w:rsidP="00762BDD">
            <w:pPr>
              <w:pStyle w:val="ListParagraph"/>
              <w:ind w:left="0"/>
              <w:jc w:val="center"/>
              <w:rPr>
                <w:rFonts w:ascii="Arial" w:hAnsi="Arial" w:cs="Arial"/>
                <w:sz w:val="20"/>
                <w:szCs w:val="20"/>
              </w:rPr>
            </w:pPr>
            <w:r w:rsidRPr="00697076">
              <w:rPr>
                <w:rFonts w:ascii="Arial" w:hAnsi="Arial" w:cs="Arial"/>
                <w:sz w:val="20"/>
                <w:szCs w:val="20"/>
              </w:rPr>
              <w:t>-</w:t>
            </w:r>
          </w:p>
        </w:tc>
        <w:tc>
          <w:tcPr>
            <w:tcW w:w="720" w:type="dxa"/>
          </w:tcPr>
          <w:p w:rsidR="00B14ACE" w:rsidRPr="00697076" w:rsidRDefault="00B14ACE" w:rsidP="00762BDD">
            <w:pPr>
              <w:pStyle w:val="ListParagraph"/>
              <w:ind w:left="0"/>
              <w:jc w:val="center"/>
              <w:rPr>
                <w:rFonts w:ascii="Arial" w:hAnsi="Arial" w:cs="Arial"/>
                <w:sz w:val="20"/>
                <w:szCs w:val="20"/>
              </w:rPr>
            </w:pPr>
            <w:r w:rsidRPr="00697076">
              <w:rPr>
                <w:rFonts w:ascii="Arial" w:hAnsi="Arial" w:cs="Arial"/>
                <w:sz w:val="20"/>
                <w:szCs w:val="20"/>
              </w:rPr>
              <w:t>403</w:t>
            </w:r>
          </w:p>
        </w:tc>
      </w:tr>
      <w:tr w:rsidR="00B14ACE" w:rsidRPr="00697076" w:rsidTr="00762BDD">
        <w:tc>
          <w:tcPr>
            <w:tcW w:w="2880" w:type="dxa"/>
          </w:tcPr>
          <w:p w:rsidR="00B14ACE" w:rsidRPr="00697076" w:rsidRDefault="00B14ACE" w:rsidP="00064BE6">
            <w:pPr>
              <w:pStyle w:val="ListParagraph"/>
              <w:ind w:left="0"/>
              <w:jc w:val="both"/>
              <w:rPr>
                <w:rFonts w:ascii="Arial" w:hAnsi="Arial" w:cs="Arial"/>
                <w:sz w:val="20"/>
                <w:szCs w:val="20"/>
                <w:lang w:val="id-ID"/>
              </w:rPr>
            </w:pPr>
            <w:r>
              <w:rPr>
                <w:rFonts w:ascii="Arial" w:hAnsi="Arial" w:cs="Arial"/>
                <w:sz w:val="20"/>
                <w:szCs w:val="20"/>
              </w:rPr>
              <w:t>P</w:t>
            </w:r>
            <w:r w:rsidR="00064BE6">
              <w:rPr>
                <w:rFonts w:ascii="Arial" w:hAnsi="Arial" w:cs="Arial"/>
                <w:sz w:val="20"/>
                <w:szCs w:val="20"/>
                <w:lang w:val="id-ID"/>
              </w:rPr>
              <w:t>rac</w:t>
            </w:r>
            <w:r w:rsidR="00AD45E2">
              <w:rPr>
                <w:rFonts w:ascii="Arial" w:hAnsi="Arial" w:cs="Arial"/>
                <w:sz w:val="20"/>
                <w:szCs w:val="20"/>
                <w:lang w:val="id-ID"/>
              </w:rPr>
              <w:t>ti</w:t>
            </w:r>
            <w:r w:rsidR="00064BE6">
              <w:rPr>
                <w:rFonts w:ascii="Arial" w:hAnsi="Arial" w:cs="Arial"/>
                <w:sz w:val="20"/>
                <w:szCs w:val="20"/>
                <w:lang w:val="id-ID"/>
              </w:rPr>
              <w:t>c</w:t>
            </w:r>
            <w:r w:rsidR="00AD45E2">
              <w:rPr>
                <w:rFonts w:ascii="Arial" w:hAnsi="Arial" w:cs="Arial"/>
                <w:sz w:val="20"/>
                <w:szCs w:val="20"/>
                <w:lang w:val="id-ID"/>
              </w:rPr>
              <w:t>um</w:t>
            </w:r>
          </w:p>
        </w:tc>
        <w:tc>
          <w:tcPr>
            <w:tcW w:w="1080" w:type="dxa"/>
          </w:tcPr>
          <w:p w:rsidR="00B14ACE" w:rsidRPr="00697076" w:rsidRDefault="00B14ACE" w:rsidP="00762BDD">
            <w:pPr>
              <w:pStyle w:val="ListParagraph"/>
              <w:ind w:left="0"/>
              <w:jc w:val="center"/>
              <w:rPr>
                <w:rFonts w:ascii="Arial" w:hAnsi="Arial" w:cs="Arial"/>
                <w:sz w:val="20"/>
                <w:szCs w:val="20"/>
              </w:rPr>
            </w:pPr>
            <w:r w:rsidRPr="00697076">
              <w:rPr>
                <w:rFonts w:ascii="Arial" w:hAnsi="Arial" w:cs="Arial"/>
                <w:sz w:val="20"/>
                <w:szCs w:val="20"/>
              </w:rPr>
              <w:t>-</w:t>
            </w:r>
          </w:p>
        </w:tc>
        <w:tc>
          <w:tcPr>
            <w:tcW w:w="1440" w:type="dxa"/>
          </w:tcPr>
          <w:p w:rsidR="00B14ACE" w:rsidRPr="00697076" w:rsidRDefault="00B14ACE" w:rsidP="00762BDD">
            <w:pPr>
              <w:pStyle w:val="ListParagraph"/>
              <w:ind w:left="0"/>
              <w:jc w:val="center"/>
              <w:rPr>
                <w:rFonts w:ascii="Arial" w:hAnsi="Arial" w:cs="Arial"/>
                <w:sz w:val="20"/>
                <w:szCs w:val="20"/>
                <w:lang w:val="id-ID"/>
              </w:rPr>
            </w:pPr>
            <w:r w:rsidRPr="00697076">
              <w:rPr>
                <w:rFonts w:ascii="Arial" w:hAnsi="Arial" w:cs="Arial"/>
                <w:sz w:val="20"/>
                <w:szCs w:val="20"/>
                <w:lang w:val="id-ID"/>
              </w:rPr>
              <w:t>13</w:t>
            </w:r>
          </w:p>
        </w:tc>
        <w:tc>
          <w:tcPr>
            <w:tcW w:w="720" w:type="dxa"/>
          </w:tcPr>
          <w:p w:rsidR="00B14ACE" w:rsidRPr="00697076" w:rsidRDefault="00B14ACE" w:rsidP="00762BDD">
            <w:pPr>
              <w:pStyle w:val="ListParagraph"/>
              <w:ind w:left="0"/>
              <w:jc w:val="center"/>
              <w:rPr>
                <w:rFonts w:ascii="Arial" w:hAnsi="Arial" w:cs="Arial"/>
                <w:sz w:val="20"/>
                <w:szCs w:val="20"/>
              </w:rPr>
            </w:pPr>
            <w:r w:rsidRPr="00697076">
              <w:rPr>
                <w:rFonts w:ascii="Arial" w:hAnsi="Arial" w:cs="Arial"/>
                <w:sz w:val="20"/>
                <w:szCs w:val="20"/>
              </w:rPr>
              <w:t>13</w:t>
            </w:r>
          </w:p>
        </w:tc>
        <w:tc>
          <w:tcPr>
            <w:tcW w:w="1080" w:type="dxa"/>
          </w:tcPr>
          <w:p w:rsidR="00B14ACE" w:rsidRPr="00697076" w:rsidRDefault="00B14ACE" w:rsidP="00762BDD">
            <w:pPr>
              <w:pStyle w:val="ListParagraph"/>
              <w:ind w:left="0"/>
              <w:jc w:val="center"/>
              <w:rPr>
                <w:rFonts w:ascii="Arial" w:hAnsi="Arial" w:cs="Arial"/>
                <w:i/>
                <w:sz w:val="20"/>
                <w:szCs w:val="20"/>
                <w:lang w:val="id-ID"/>
              </w:rPr>
            </w:pPr>
            <w:r w:rsidRPr="00697076">
              <w:rPr>
                <w:rFonts w:ascii="Arial" w:hAnsi="Arial" w:cs="Arial"/>
                <w:i/>
                <w:sz w:val="20"/>
                <w:szCs w:val="20"/>
                <w:lang w:val="id-ID"/>
              </w:rPr>
              <w:t>34</w:t>
            </w:r>
          </w:p>
        </w:tc>
        <w:tc>
          <w:tcPr>
            <w:tcW w:w="1440" w:type="dxa"/>
          </w:tcPr>
          <w:p w:rsidR="00B14ACE" w:rsidRPr="00697076" w:rsidRDefault="00B14ACE" w:rsidP="00762BDD">
            <w:pPr>
              <w:pStyle w:val="ListParagraph"/>
              <w:ind w:left="0"/>
              <w:jc w:val="center"/>
              <w:rPr>
                <w:rFonts w:ascii="Arial" w:hAnsi="Arial" w:cs="Arial"/>
                <w:sz w:val="20"/>
                <w:szCs w:val="20"/>
                <w:lang w:val="id-ID"/>
              </w:rPr>
            </w:pPr>
            <w:r w:rsidRPr="00697076">
              <w:rPr>
                <w:rFonts w:ascii="Arial" w:hAnsi="Arial" w:cs="Arial"/>
                <w:sz w:val="20"/>
                <w:szCs w:val="20"/>
                <w:lang w:val="id-ID"/>
              </w:rPr>
              <w:t>8</w:t>
            </w:r>
          </w:p>
        </w:tc>
        <w:tc>
          <w:tcPr>
            <w:tcW w:w="720" w:type="dxa"/>
          </w:tcPr>
          <w:p w:rsidR="00B14ACE" w:rsidRPr="00697076" w:rsidRDefault="00B14ACE" w:rsidP="00762BDD">
            <w:pPr>
              <w:pStyle w:val="ListParagraph"/>
              <w:ind w:left="0"/>
              <w:jc w:val="center"/>
              <w:rPr>
                <w:rFonts w:ascii="Arial" w:hAnsi="Arial" w:cs="Arial"/>
                <w:sz w:val="20"/>
                <w:szCs w:val="20"/>
              </w:rPr>
            </w:pPr>
            <w:r w:rsidRPr="00697076">
              <w:rPr>
                <w:rFonts w:ascii="Arial" w:hAnsi="Arial" w:cs="Arial"/>
                <w:sz w:val="20"/>
                <w:szCs w:val="20"/>
              </w:rPr>
              <w:t>42</w:t>
            </w:r>
          </w:p>
        </w:tc>
      </w:tr>
      <w:tr w:rsidR="00B14ACE" w:rsidRPr="00697076" w:rsidTr="00762BDD">
        <w:tc>
          <w:tcPr>
            <w:tcW w:w="2880" w:type="dxa"/>
          </w:tcPr>
          <w:p w:rsidR="00B14ACE" w:rsidRPr="00697076" w:rsidRDefault="00AD45E2" w:rsidP="00715F42">
            <w:pPr>
              <w:pStyle w:val="ListParagraph"/>
              <w:ind w:left="0"/>
              <w:jc w:val="both"/>
              <w:rPr>
                <w:rFonts w:ascii="Arial" w:hAnsi="Arial" w:cs="Arial"/>
                <w:sz w:val="20"/>
                <w:szCs w:val="20"/>
                <w:lang w:val="id-ID"/>
              </w:rPr>
            </w:pPr>
            <w:r>
              <w:rPr>
                <w:rFonts w:ascii="Arial" w:hAnsi="Arial" w:cs="Arial"/>
                <w:sz w:val="20"/>
                <w:szCs w:val="20"/>
                <w:lang w:val="id-ID"/>
              </w:rPr>
              <w:t>S</w:t>
            </w:r>
            <w:r w:rsidR="00715F42">
              <w:rPr>
                <w:rFonts w:ascii="Arial" w:hAnsi="Arial" w:cs="Arial"/>
                <w:sz w:val="20"/>
                <w:szCs w:val="20"/>
                <w:lang w:val="id-ID"/>
              </w:rPr>
              <w:t>ignature Differences</w:t>
            </w:r>
          </w:p>
        </w:tc>
        <w:tc>
          <w:tcPr>
            <w:tcW w:w="1080" w:type="dxa"/>
          </w:tcPr>
          <w:p w:rsidR="00B14ACE" w:rsidRPr="00697076" w:rsidRDefault="00B14ACE" w:rsidP="00762BDD">
            <w:pPr>
              <w:pStyle w:val="ListParagraph"/>
              <w:ind w:left="0"/>
              <w:jc w:val="center"/>
              <w:rPr>
                <w:rFonts w:ascii="Arial" w:hAnsi="Arial" w:cs="Arial"/>
                <w:sz w:val="20"/>
                <w:szCs w:val="20"/>
              </w:rPr>
            </w:pPr>
            <w:r w:rsidRPr="00697076">
              <w:rPr>
                <w:rFonts w:ascii="Arial" w:hAnsi="Arial" w:cs="Arial"/>
                <w:sz w:val="20"/>
                <w:szCs w:val="20"/>
              </w:rPr>
              <w:t>-</w:t>
            </w:r>
          </w:p>
        </w:tc>
        <w:tc>
          <w:tcPr>
            <w:tcW w:w="1440" w:type="dxa"/>
          </w:tcPr>
          <w:p w:rsidR="00B14ACE" w:rsidRPr="00697076" w:rsidRDefault="00B14ACE" w:rsidP="00762BDD">
            <w:pPr>
              <w:pStyle w:val="ListParagraph"/>
              <w:ind w:left="0"/>
              <w:jc w:val="center"/>
              <w:rPr>
                <w:rFonts w:ascii="Arial" w:hAnsi="Arial" w:cs="Arial"/>
                <w:sz w:val="20"/>
                <w:szCs w:val="20"/>
                <w:lang w:val="id-ID"/>
              </w:rPr>
            </w:pPr>
            <w:r w:rsidRPr="00697076">
              <w:rPr>
                <w:rFonts w:ascii="Arial" w:hAnsi="Arial" w:cs="Arial"/>
                <w:sz w:val="20"/>
                <w:szCs w:val="20"/>
                <w:lang w:val="id-ID"/>
              </w:rPr>
              <w:t>10</w:t>
            </w:r>
          </w:p>
        </w:tc>
        <w:tc>
          <w:tcPr>
            <w:tcW w:w="720" w:type="dxa"/>
          </w:tcPr>
          <w:p w:rsidR="00B14ACE" w:rsidRPr="00697076" w:rsidRDefault="00B14ACE" w:rsidP="00762BDD">
            <w:pPr>
              <w:pStyle w:val="ListParagraph"/>
              <w:ind w:left="0"/>
              <w:jc w:val="center"/>
              <w:rPr>
                <w:rFonts w:ascii="Arial" w:hAnsi="Arial" w:cs="Arial"/>
                <w:sz w:val="20"/>
                <w:szCs w:val="20"/>
              </w:rPr>
            </w:pPr>
            <w:r w:rsidRPr="00697076">
              <w:rPr>
                <w:rFonts w:ascii="Arial" w:hAnsi="Arial" w:cs="Arial"/>
                <w:sz w:val="20"/>
                <w:szCs w:val="20"/>
              </w:rPr>
              <w:t>10</w:t>
            </w:r>
          </w:p>
        </w:tc>
        <w:tc>
          <w:tcPr>
            <w:tcW w:w="1080" w:type="dxa"/>
          </w:tcPr>
          <w:p w:rsidR="00B14ACE" w:rsidRPr="00697076" w:rsidRDefault="00B14ACE" w:rsidP="00762BDD">
            <w:pPr>
              <w:pStyle w:val="ListParagraph"/>
              <w:ind w:left="0"/>
              <w:jc w:val="center"/>
              <w:rPr>
                <w:rFonts w:ascii="Arial" w:hAnsi="Arial" w:cs="Arial"/>
                <w:i/>
                <w:sz w:val="20"/>
                <w:szCs w:val="20"/>
                <w:lang w:val="id-ID"/>
              </w:rPr>
            </w:pPr>
            <w:r w:rsidRPr="00697076">
              <w:rPr>
                <w:rFonts w:ascii="Arial" w:hAnsi="Arial" w:cs="Arial"/>
                <w:i/>
                <w:sz w:val="20"/>
                <w:szCs w:val="20"/>
                <w:lang w:val="id-ID"/>
              </w:rPr>
              <w:t>19</w:t>
            </w:r>
          </w:p>
        </w:tc>
        <w:tc>
          <w:tcPr>
            <w:tcW w:w="1440" w:type="dxa"/>
          </w:tcPr>
          <w:p w:rsidR="00B14ACE" w:rsidRPr="00697076" w:rsidRDefault="00B14ACE" w:rsidP="00762BDD">
            <w:pPr>
              <w:pStyle w:val="ListParagraph"/>
              <w:ind w:left="0"/>
              <w:jc w:val="center"/>
              <w:rPr>
                <w:rFonts w:ascii="Arial" w:hAnsi="Arial" w:cs="Arial"/>
                <w:sz w:val="20"/>
                <w:szCs w:val="20"/>
                <w:lang w:val="id-ID"/>
              </w:rPr>
            </w:pPr>
            <w:r w:rsidRPr="00697076">
              <w:rPr>
                <w:rFonts w:ascii="Arial" w:hAnsi="Arial" w:cs="Arial"/>
                <w:sz w:val="20"/>
                <w:szCs w:val="20"/>
                <w:lang w:val="id-ID"/>
              </w:rPr>
              <w:t>51</w:t>
            </w:r>
          </w:p>
        </w:tc>
        <w:tc>
          <w:tcPr>
            <w:tcW w:w="720" w:type="dxa"/>
          </w:tcPr>
          <w:p w:rsidR="00B14ACE" w:rsidRPr="00697076" w:rsidRDefault="00B14ACE" w:rsidP="00762BDD">
            <w:pPr>
              <w:pStyle w:val="ListParagraph"/>
              <w:ind w:left="0"/>
              <w:jc w:val="center"/>
              <w:rPr>
                <w:rFonts w:ascii="Arial" w:hAnsi="Arial" w:cs="Arial"/>
                <w:sz w:val="20"/>
                <w:szCs w:val="20"/>
              </w:rPr>
            </w:pPr>
            <w:r w:rsidRPr="00697076">
              <w:rPr>
                <w:rFonts w:ascii="Arial" w:hAnsi="Arial" w:cs="Arial"/>
                <w:sz w:val="20"/>
                <w:szCs w:val="20"/>
              </w:rPr>
              <w:t>70</w:t>
            </w:r>
          </w:p>
        </w:tc>
      </w:tr>
      <w:tr w:rsidR="00B14ACE" w:rsidRPr="00697076" w:rsidTr="00762BDD">
        <w:tc>
          <w:tcPr>
            <w:tcW w:w="2880" w:type="dxa"/>
          </w:tcPr>
          <w:p w:rsidR="00B14ACE" w:rsidRPr="00697076" w:rsidRDefault="00AD45E2" w:rsidP="00AD45E2">
            <w:pPr>
              <w:pStyle w:val="ListParagraph"/>
              <w:ind w:left="0"/>
              <w:jc w:val="both"/>
              <w:rPr>
                <w:rFonts w:ascii="Arial" w:hAnsi="Arial" w:cs="Arial"/>
                <w:sz w:val="20"/>
                <w:szCs w:val="20"/>
              </w:rPr>
            </w:pPr>
            <w:r>
              <w:rPr>
                <w:rFonts w:ascii="Arial" w:hAnsi="Arial" w:cs="Arial"/>
                <w:sz w:val="20"/>
                <w:szCs w:val="20"/>
                <w:lang w:val="id-ID"/>
              </w:rPr>
              <w:t>Unregistration</w:t>
            </w:r>
          </w:p>
        </w:tc>
        <w:tc>
          <w:tcPr>
            <w:tcW w:w="1080" w:type="dxa"/>
          </w:tcPr>
          <w:p w:rsidR="00B14ACE" w:rsidRPr="00697076" w:rsidRDefault="00B14ACE" w:rsidP="00762BDD">
            <w:pPr>
              <w:pStyle w:val="ListParagraph"/>
              <w:ind w:left="0"/>
              <w:jc w:val="center"/>
              <w:rPr>
                <w:rFonts w:ascii="Arial" w:hAnsi="Arial" w:cs="Arial"/>
                <w:sz w:val="20"/>
                <w:szCs w:val="20"/>
              </w:rPr>
            </w:pPr>
            <w:r w:rsidRPr="00697076">
              <w:rPr>
                <w:rFonts w:ascii="Arial" w:hAnsi="Arial" w:cs="Arial"/>
                <w:sz w:val="20"/>
                <w:szCs w:val="20"/>
              </w:rPr>
              <w:t>-</w:t>
            </w:r>
          </w:p>
        </w:tc>
        <w:tc>
          <w:tcPr>
            <w:tcW w:w="1440" w:type="dxa"/>
          </w:tcPr>
          <w:p w:rsidR="00B14ACE" w:rsidRPr="00697076" w:rsidRDefault="00B14ACE" w:rsidP="00762BDD">
            <w:pPr>
              <w:pStyle w:val="ListParagraph"/>
              <w:ind w:left="0"/>
              <w:jc w:val="center"/>
              <w:rPr>
                <w:rFonts w:ascii="Arial" w:hAnsi="Arial" w:cs="Arial"/>
                <w:sz w:val="20"/>
                <w:szCs w:val="20"/>
                <w:lang w:val="id-ID"/>
              </w:rPr>
            </w:pPr>
            <w:r w:rsidRPr="00697076">
              <w:rPr>
                <w:rFonts w:ascii="Arial" w:hAnsi="Arial" w:cs="Arial"/>
                <w:sz w:val="20"/>
                <w:szCs w:val="20"/>
                <w:lang w:val="id-ID"/>
              </w:rPr>
              <w:t>13</w:t>
            </w:r>
          </w:p>
        </w:tc>
        <w:tc>
          <w:tcPr>
            <w:tcW w:w="720" w:type="dxa"/>
          </w:tcPr>
          <w:p w:rsidR="00B14ACE" w:rsidRPr="00697076" w:rsidRDefault="00B14ACE" w:rsidP="00762BDD">
            <w:pPr>
              <w:pStyle w:val="ListParagraph"/>
              <w:ind w:left="0"/>
              <w:jc w:val="center"/>
              <w:rPr>
                <w:rFonts w:ascii="Arial" w:hAnsi="Arial" w:cs="Arial"/>
                <w:sz w:val="20"/>
                <w:szCs w:val="20"/>
              </w:rPr>
            </w:pPr>
            <w:r w:rsidRPr="00697076">
              <w:rPr>
                <w:rFonts w:ascii="Arial" w:hAnsi="Arial" w:cs="Arial"/>
                <w:sz w:val="20"/>
                <w:szCs w:val="20"/>
              </w:rPr>
              <w:t>13</w:t>
            </w:r>
          </w:p>
        </w:tc>
        <w:tc>
          <w:tcPr>
            <w:tcW w:w="1080" w:type="dxa"/>
          </w:tcPr>
          <w:p w:rsidR="00B14ACE" w:rsidRPr="00697076" w:rsidRDefault="00B14ACE" w:rsidP="00762BDD">
            <w:pPr>
              <w:pStyle w:val="ListParagraph"/>
              <w:ind w:left="0"/>
              <w:jc w:val="center"/>
              <w:rPr>
                <w:rFonts w:ascii="Arial" w:hAnsi="Arial" w:cs="Arial"/>
                <w:sz w:val="20"/>
                <w:szCs w:val="20"/>
              </w:rPr>
            </w:pPr>
            <w:r w:rsidRPr="00697076">
              <w:rPr>
                <w:rFonts w:ascii="Arial" w:hAnsi="Arial" w:cs="Arial"/>
                <w:sz w:val="20"/>
                <w:szCs w:val="20"/>
              </w:rPr>
              <w:t>-</w:t>
            </w:r>
          </w:p>
        </w:tc>
        <w:tc>
          <w:tcPr>
            <w:tcW w:w="1440" w:type="dxa"/>
          </w:tcPr>
          <w:p w:rsidR="00B14ACE" w:rsidRPr="00697076" w:rsidRDefault="00B14ACE" w:rsidP="00762BDD">
            <w:pPr>
              <w:pStyle w:val="ListParagraph"/>
              <w:ind w:left="0"/>
              <w:jc w:val="center"/>
              <w:rPr>
                <w:rFonts w:ascii="Arial" w:hAnsi="Arial" w:cs="Arial"/>
                <w:sz w:val="20"/>
                <w:szCs w:val="20"/>
                <w:lang w:val="id-ID"/>
              </w:rPr>
            </w:pPr>
            <w:r w:rsidRPr="00697076">
              <w:rPr>
                <w:rFonts w:ascii="Arial" w:hAnsi="Arial" w:cs="Arial"/>
                <w:sz w:val="20"/>
                <w:szCs w:val="20"/>
                <w:lang w:val="id-ID"/>
              </w:rPr>
              <w:t>37</w:t>
            </w:r>
          </w:p>
        </w:tc>
        <w:tc>
          <w:tcPr>
            <w:tcW w:w="720" w:type="dxa"/>
          </w:tcPr>
          <w:p w:rsidR="00B14ACE" w:rsidRPr="00697076" w:rsidRDefault="00B14ACE" w:rsidP="00762BDD">
            <w:pPr>
              <w:pStyle w:val="ListParagraph"/>
              <w:ind w:left="0"/>
              <w:jc w:val="center"/>
              <w:rPr>
                <w:rFonts w:ascii="Arial" w:hAnsi="Arial" w:cs="Arial"/>
                <w:sz w:val="20"/>
                <w:szCs w:val="20"/>
              </w:rPr>
            </w:pPr>
            <w:r w:rsidRPr="00697076">
              <w:rPr>
                <w:rFonts w:ascii="Arial" w:hAnsi="Arial" w:cs="Arial"/>
                <w:sz w:val="20"/>
                <w:szCs w:val="20"/>
              </w:rPr>
              <w:t>37</w:t>
            </w:r>
          </w:p>
        </w:tc>
      </w:tr>
      <w:tr w:rsidR="0093557D" w:rsidRPr="00697076" w:rsidTr="002A7664">
        <w:tc>
          <w:tcPr>
            <w:tcW w:w="2880" w:type="dxa"/>
            <w:shd w:val="clear" w:color="auto" w:fill="D9D9D9" w:themeFill="background1" w:themeFillShade="D9"/>
          </w:tcPr>
          <w:p w:rsidR="0093557D" w:rsidRPr="002A7664" w:rsidRDefault="00AD45E2" w:rsidP="00762BDD">
            <w:pPr>
              <w:pStyle w:val="ListParagraph"/>
              <w:ind w:left="0"/>
              <w:jc w:val="both"/>
              <w:rPr>
                <w:rFonts w:ascii="Arial" w:hAnsi="Arial" w:cs="Arial"/>
                <w:sz w:val="20"/>
                <w:szCs w:val="20"/>
              </w:rPr>
            </w:pPr>
            <w:r>
              <w:rPr>
                <w:rFonts w:ascii="Arial" w:hAnsi="Arial" w:cs="Arial"/>
                <w:sz w:val="20"/>
                <w:szCs w:val="20"/>
              </w:rPr>
              <w:t xml:space="preserve">Total </w:t>
            </w:r>
          </w:p>
        </w:tc>
        <w:tc>
          <w:tcPr>
            <w:tcW w:w="1080" w:type="dxa"/>
            <w:shd w:val="clear" w:color="auto" w:fill="D9D9D9" w:themeFill="background1" w:themeFillShade="D9"/>
          </w:tcPr>
          <w:p w:rsidR="0093557D" w:rsidRPr="002A7664" w:rsidRDefault="009A22C3" w:rsidP="009A22C3">
            <w:pPr>
              <w:pStyle w:val="ListParagraph"/>
              <w:ind w:left="0"/>
              <w:jc w:val="center"/>
              <w:rPr>
                <w:rFonts w:ascii="Arial" w:hAnsi="Arial" w:cs="Arial"/>
                <w:sz w:val="20"/>
                <w:szCs w:val="20"/>
              </w:rPr>
            </w:pPr>
            <w:r w:rsidRPr="002A7664">
              <w:rPr>
                <w:rFonts w:ascii="Arial" w:hAnsi="Arial" w:cs="Arial"/>
                <w:sz w:val="20"/>
                <w:szCs w:val="20"/>
              </w:rPr>
              <w:t>7,390</w:t>
            </w:r>
          </w:p>
        </w:tc>
        <w:tc>
          <w:tcPr>
            <w:tcW w:w="1440" w:type="dxa"/>
            <w:shd w:val="clear" w:color="auto" w:fill="D9D9D9" w:themeFill="background1" w:themeFillShade="D9"/>
          </w:tcPr>
          <w:p w:rsidR="0093557D" w:rsidRPr="002A7664" w:rsidRDefault="009A22C3" w:rsidP="00762BDD">
            <w:pPr>
              <w:pStyle w:val="ListParagraph"/>
              <w:ind w:left="0"/>
              <w:jc w:val="center"/>
              <w:rPr>
                <w:rFonts w:ascii="Arial" w:hAnsi="Arial" w:cs="Arial"/>
                <w:sz w:val="20"/>
                <w:szCs w:val="20"/>
              </w:rPr>
            </w:pPr>
            <w:r w:rsidRPr="002A7664">
              <w:rPr>
                <w:rFonts w:ascii="Arial" w:hAnsi="Arial" w:cs="Arial"/>
                <w:sz w:val="20"/>
                <w:szCs w:val="20"/>
              </w:rPr>
              <w:t>55</w:t>
            </w:r>
          </w:p>
        </w:tc>
        <w:tc>
          <w:tcPr>
            <w:tcW w:w="720" w:type="dxa"/>
            <w:shd w:val="clear" w:color="auto" w:fill="D9D9D9" w:themeFill="background1" w:themeFillShade="D9"/>
          </w:tcPr>
          <w:p w:rsidR="0093557D" w:rsidRPr="002A7664" w:rsidRDefault="009A22C3" w:rsidP="00762BDD">
            <w:pPr>
              <w:pStyle w:val="ListParagraph"/>
              <w:ind w:left="0"/>
              <w:jc w:val="center"/>
              <w:rPr>
                <w:rFonts w:ascii="Arial" w:hAnsi="Arial" w:cs="Arial"/>
                <w:sz w:val="20"/>
                <w:szCs w:val="20"/>
              </w:rPr>
            </w:pPr>
            <w:r w:rsidRPr="002A7664">
              <w:rPr>
                <w:rFonts w:ascii="Arial" w:hAnsi="Arial" w:cs="Arial"/>
                <w:sz w:val="20"/>
                <w:szCs w:val="20"/>
              </w:rPr>
              <w:t>7,445</w:t>
            </w:r>
          </w:p>
        </w:tc>
        <w:tc>
          <w:tcPr>
            <w:tcW w:w="1080" w:type="dxa"/>
            <w:shd w:val="clear" w:color="auto" w:fill="D9D9D9" w:themeFill="background1" w:themeFillShade="D9"/>
          </w:tcPr>
          <w:p w:rsidR="0093557D" w:rsidRPr="002A7664" w:rsidRDefault="009A22C3" w:rsidP="00762BDD">
            <w:pPr>
              <w:pStyle w:val="ListParagraph"/>
              <w:ind w:left="0"/>
              <w:jc w:val="center"/>
              <w:rPr>
                <w:rFonts w:ascii="Arial" w:hAnsi="Arial" w:cs="Arial"/>
                <w:sz w:val="20"/>
                <w:szCs w:val="20"/>
              </w:rPr>
            </w:pPr>
            <w:r w:rsidRPr="002A7664">
              <w:rPr>
                <w:rFonts w:ascii="Arial" w:hAnsi="Arial" w:cs="Arial"/>
                <w:sz w:val="20"/>
                <w:szCs w:val="20"/>
              </w:rPr>
              <w:t>1,2</w:t>
            </w:r>
            <w:r w:rsidR="002A7664" w:rsidRPr="002A7664">
              <w:rPr>
                <w:rFonts w:ascii="Arial" w:hAnsi="Arial" w:cs="Arial"/>
                <w:sz w:val="20"/>
                <w:szCs w:val="20"/>
              </w:rPr>
              <w:t>4</w:t>
            </w:r>
            <w:r w:rsidRPr="002A7664">
              <w:rPr>
                <w:rFonts w:ascii="Arial" w:hAnsi="Arial" w:cs="Arial"/>
                <w:sz w:val="20"/>
                <w:szCs w:val="20"/>
              </w:rPr>
              <w:t>7</w:t>
            </w:r>
          </w:p>
        </w:tc>
        <w:tc>
          <w:tcPr>
            <w:tcW w:w="1440" w:type="dxa"/>
            <w:shd w:val="clear" w:color="auto" w:fill="D9D9D9" w:themeFill="background1" w:themeFillShade="D9"/>
          </w:tcPr>
          <w:p w:rsidR="0093557D" w:rsidRPr="002A7664" w:rsidRDefault="009A22C3" w:rsidP="00762BDD">
            <w:pPr>
              <w:pStyle w:val="ListParagraph"/>
              <w:ind w:left="0"/>
              <w:jc w:val="center"/>
              <w:rPr>
                <w:rFonts w:ascii="Arial" w:hAnsi="Arial" w:cs="Arial"/>
                <w:sz w:val="20"/>
                <w:szCs w:val="20"/>
              </w:rPr>
            </w:pPr>
            <w:r w:rsidRPr="002A7664">
              <w:rPr>
                <w:rFonts w:ascii="Arial" w:hAnsi="Arial" w:cs="Arial"/>
                <w:sz w:val="20"/>
                <w:szCs w:val="20"/>
              </w:rPr>
              <w:t>278</w:t>
            </w:r>
          </w:p>
        </w:tc>
        <w:tc>
          <w:tcPr>
            <w:tcW w:w="720" w:type="dxa"/>
            <w:shd w:val="clear" w:color="auto" w:fill="D9D9D9" w:themeFill="background1" w:themeFillShade="D9"/>
          </w:tcPr>
          <w:p w:rsidR="0093557D" w:rsidRPr="002A7664" w:rsidRDefault="009A22C3" w:rsidP="00762BDD">
            <w:pPr>
              <w:pStyle w:val="ListParagraph"/>
              <w:ind w:left="0"/>
              <w:jc w:val="center"/>
              <w:rPr>
                <w:rFonts w:ascii="Arial" w:hAnsi="Arial" w:cs="Arial"/>
                <w:sz w:val="20"/>
                <w:szCs w:val="20"/>
              </w:rPr>
            </w:pPr>
            <w:r w:rsidRPr="002A7664">
              <w:rPr>
                <w:rFonts w:ascii="Arial" w:hAnsi="Arial" w:cs="Arial"/>
                <w:sz w:val="20"/>
                <w:szCs w:val="20"/>
              </w:rPr>
              <w:t>1,5</w:t>
            </w:r>
            <w:r w:rsidR="002A7664" w:rsidRPr="002A7664">
              <w:rPr>
                <w:rFonts w:ascii="Arial" w:hAnsi="Arial" w:cs="Arial"/>
                <w:sz w:val="20"/>
                <w:szCs w:val="20"/>
              </w:rPr>
              <w:t>2</w:t>
            </w:r>
            <w:r w:rsidRPr="002A7664">
              <w:rPr>
                <w:rFonts w:ascii="Arial" w:hAnsi="Arial" w:cs="Arial"/>
                <w:sz w:val="20"/>
                <w:szCs w:val="20"/>
              </w:rPr>
              <w:t>5</w:t>
            </w:r>
          </w:p>
        </w:tc>
      </w:tr>
    </w:tbl>
    <w:p w:rsidR="00B14ACE" w:rsidRDefault="009252DE" w:rsidP="00B14ACE">
      <w:pPr>
        <w:pStyle w:val="ListParagraph"/>
        <w:ind w:left="360"/>
        <w:jc w:val="both"/>
        <w:rPr>
          <w:rFonts w:ascii="Arial" w:hAnsi="Arial" w:cs="Arial"/>
          <w:sz w:val="20"/>
          <w:szCs w:val="20"/>
        </w:rPr>
      </w:pPr>
      <w:r>
        <w:rPr>
          <w:rFonts w:ascii="Arial" w:hAnsi="Arial" w:cs="Arial"/>
          <w:sz w:val="20"/>
          <w:szCs w:val="20"/>
        </w:rPr>
        <w:t>S</w:t>
      </w:r>
      <w:r>
        <w:rPr>
          <w:rFonts w:ascii="Arial" w:hAnsi="Arial" w:cs="Arial"/>
          <w:sz w:val="20"/>
          <w:szCs w:val="20"/>
          <w:lang w:val="id-ID"/>
        </w:rPr>
        <w:t>ource</w:t>
      </w:r>
      <w:r>
        <w:rPr>
          <w:rFonts w:ascii="Arial" w:hAnsi="Arial" w:cs="Arial"/>
          <w:sz w:val="20"/>
          <w:szCs w:val="20"/>
        </w:rPr>
        <w:t>: Processed</w:t>
      </w:r>
      <w:r w:rsidR="00B14ACE">
        <w:rPr>
          <w:rFonts w:ascii="Arial" w:hAnsi="Arial" w:cs="Arial"/>
          <w:sz w:val="20"/>
          <w:szCs w:val="20"/>
        </w:rPr>
        <w:t xml:space="preserve"> internal doc</w:t>
      </w:r>
      <w:r w:rsidR="00B14ACE" w:rsidRPr="00697076">
        <w:rPr>
          <w:rFonts w:ascii="Arial" w:hAnsi="Arial" w:cs="Arial"/>
          <w:sz w:val="20"/>
          <w:szCs w:val="20"/>
        </w:rPr>
        <w:t>umen</w:t>
      </w:r>
      <w:r w:rsidR="00B14ACE">
        <w:rPr>
          <w:rFonts w:ascii="Arial" w:hAnsi="Arial" w:cs="Arial"/>
          <w:sz w:val="20"/>
          <w:szCs w:val="20"/>
        </w:rPr>
        <w:t>t</w:t>
      </w:r>
      <w:r w:rsidR="00B14ACE" w:rsidRPr="00697076">
        <w:rPr>
          <w:rFonts w:ascii="Arial" w:hAnsi="Arial" w:cs="Arial"/>
          <w:sz w:val="20"/>
          <w:szCs w:val="20"/>
        </w:rPr>
        <w:t xml:space="preserve"> </w:t>
      </w:r>
      <w:r w:rsidR="00B14ACE">
        <w:rPr>
          <w:rFonts w:ascii="Arial" w:hAnsi="Arial" w:cs="Arial"/>
          <w:sz w:val="20"/>
          <w:szCs w:val="20"/>
        </w:rPr>
        <w:t>of UT Bogor and Bengkulu 2016.2</w:t>
      </w:r>
      <w:r w:rsidR="00B14ACE" w:rsidRPr="00697076">
        <w:rPr>
          <w:rFonts w:ascii="Arial" w:hAnsi="Arial" w:cs="Arial"/>
          <w:sz w:val="20"/>
          <w:szCs w:val="20"/>
        </w:rPr>
        <w:t xml:space="preserve"> </w:t>
      </w:r>
    </w:p>
    <w:p w:rsidR="00B14ACE" w:rsidRDefault="00B14ACE" w:rsidP="008950E1">
      <w:pPr>
        <w:pStyle w:val="ListParagraph"/>
        <w:spacing w:after="0" w:line="240" w:lineRule="auto"/>
        <w:ind w:left="357"/>
        <w:jc w:val="both"/>
        <w:rPr>
          <w:rFonts w:ascii="Arial" w:hAnsi="Arial" w:cs="Arial"/>
          <w:b/>
          <w:sz w:val="24"/>
          <w:szCs w:val="24"/>
        </w:rPr>
      </w:pPr>
    </w:p>
    <w:p w:rsidR="00B14ACE" w:rsidRPr="00636725" w:rsidRDefault="00CE3397" w:rsidP="00B14ACE">
      <w:pPr>
        <w:pStyle w:val="ListParagraph"/>
        <w:spacing w:before="120" w:after="120" w:line="240" w:lineRule="auto"/>
        <w:ind w:left="0"/>
        <w:jc w:val="both"/>
        <w:rPr>
          <w:rFonts w:ascii="Arial" w:hAnsi="Arial" w:cs="Arial"/>
          <w:color w:val="000000" w:themeColor="text1"/>
          <w:sz w:val="20"/>
          <w:szCs w:val="20"/>
        </w:rPr>
      </w:pPr>
      <w:r w:rsidRPr="00636725">
        <w:rPr>
          <w:rFonts w:ascii="Arial" w:hAnsi="Arial" w:cs="Arial"/>
          <w:color w:val="000000" w:themeColor="text1"/>
          <w:sz w:val="20"/>
          <w:szCs w:val="20"/>
        </w:rPr>
        <w:t>Table 3</w:t>
      </w:r>
      <w:r w:rsidR="00940CCF" w:rsidRPr="00636725">
        <w:rPr>
          <w:rFonts w:ascii="Arial" w:hAnsi="Arial" w:cs="Arial"/>
          <w:color w:val="000000" w:themeColor="text1"/>
          <w:sz w:val="20"/>
          <w:szCs w:val="20"/>
        </w:rPr>
        <w:t xml:space="preserve"> shows that the cases occurred in those two UT regional offices are of similar type, both in</w:t>
      </w:r>
      <w:r w:rsidR="002F107F" w:rsidRPr="00636725">
        <w:rPr>
          <w:rFonts w:ascii="Arial" w:hAnsi="Arial" w:cs="Arial"/>
          <w:color w:val="000000" w:themeColor="text1"/>
          <w:sz w:val="20"/>
          <w:szCs w:val="20"/>
        </w:rPr>
        <w:t xml:space="preserve"> primary teacher program </w:t>
      </w:r>
      <w:r w:rsidR="00940CCF" w:rsidRPr="00636725">
        <w:rPr>
          <w:rFonts w:ascii="Arial" w:hAnsi="Arial" w:cs="Arial"/>
          <w:color w:val="000000" w:themeColor="text1"/>
          <w:sz w:val="20"/>
          <w:szCs w:val="20"/>
        </w:rPr>
        <w:t>and in</w:t>
      </w:r>
      <w:r w:rsidR="002F107F" w:rsidRPr="00636725">
        <w:rPr>
          <w:rFonts w:ascii="Arial" w:hAnsi="Arial" w:cs="Arial"/>
          <w:color w:val="000000" w:themeColor="text1"/>
          <w:sz w:val="20"/>
          <w:szCs w:val="20"/>
        </w:rPr>
        <w:t xml:space="preserve"> non-primary teacher program.</w:t>
      </w:r>
      <w:r w:rsidR="000A3929" w:rsidRPr="00636725">
        <w:rPr>
          <w:rFonts w:ascii="Arial" w:hAnsi="Arial" w:cs="Arial"/>
          <w:color w:val="000000" w:themeColor="text1"/>
          <w:sz w:val="20"/>
          <w:szCs w:val="20"/>
        </w:rPr>
        <w:t xml:space="preserve"> </w:t>
      </w:r>
      <w:r w:rsidR="00940CCF" w:rsidRPr="00636725">
        <w:rPr>
          <w:rFonts w:ascii="Arial" w:hAnsi="Arial" w:cs="Arial"/>
          <w:color w:val="000000" w:themeColor="text1"/>
          <w:sz w:val="20"/>
          <w:szCs w:val="20"/>
        </w:rPr>
        <w:t>However, as a whole, there are more cases occurred in</w:t>
      </w:r>
      <w:r w:rsidR="00E32F84" w:rsidRPr="00636725">
        <w:rPr>
          <w:rFonts w:ascii="Arial" w:hAnsi="Arial" w:cs="Arial"/>
          <w:color w:val="000000" w:themeColor="text1"/>
          <w:sz w:val="20"/>
          <w:szCs w:val="20"/>
        </w:rPr>
        <w:t xml:space="preserve"> primary teacher program </w:t>
      </w:r>
      <w:r w:rsidR="00940CCF" w:rsidRPr="00636725">
        <w:rPr>
          <w:rFonts w:ascii="Arial" w:hAnsi="Arial" w:cs="Arial"/>
          <w:color w:val="000000" w:themeColor="text1"/>
          <w:sz w:val="20"/>
          <w:szCs w:val="20"/>
        </w:rPr>
        <w:t>as compared to</w:t>
      </w:r>
      <w:r w:rsidR="00E32F84" w:rsidRPr="00636725">
        <w:rPr>
          <w:rFonts w:ascii="Arial" w:hAnsi="Arial" w:cs="Arial"/>
          <w:color w:val="000000" w:themeColor="text1"/>
          <w:sz w:val="20"/>
          <w:szCs w:val="20"/>
        </w:rPr>
        <w:t xml:space="preserve"> no</w:t>
      </w:r>
      <w:r w:rsidR="00716495" w:rsidRPr="00636725">
        <w:rPr>
          <w:rFonts w:ascii="Arial" w:hAnsi="Arial" w:cs="Arial"/>
          <w:color w:val="000000" w:themeColor="text1"/>
          <w:sz w:val="20"/>
          <w:szCs w:val="20"/>
        </w:rPr>
        <w:t>n-primary teacher program</w:t>
      </w:r>
      <w:r w:rsidR="00940CCF" w:rsidRPr="00636725">
        <w:rPr>
          <w:rFonts w:ascii="Arial" w:hAnsi="Arial" w:cs="Arial"/>
          <w:color w:val="000000" w:themeColor="text1"/>
          <w:sz w:val="20"/>
          <w:szCs w:val="20"/>
        </w:rPr>
        <w:t>; 99</w:t>
      </w:r>
      <w:proofErr w:type="gramStart"/>
      <w:r w:rsidR="00940CCF" w:rsidRPr="00636725">
        <w:rPr>
          <w:rFonts w:ascii="Arial" w:hAnsi="Arial" w:cs="Arial"/>
          <w:color w:val="000000" w:themeColor="text1"/>
          <w:sz w:val="20"/>
          <w:szCs w:val="20"/>
        </w:rPr>
        <w:t>,26</w:t>
      </w:r>
      <w:proofErr w:type="gramEnd"/>
      <w:r w:rsidR="00940CCF" w:rsidRPr="00636725">
        <w:rPr>
          <w:rFonts w:ascii="Arial" w:hAnsi="Arial" w:cs="Arial"/>
          <w:color w:val="000000" w:themeColor="text1"/>
          <w:sz w:val="20"/>
          <w:szCs w:val="20"/>
        </w:rPr>
        <w:t xml:space="preserve"> % in</w:t>
      </w:r>
      <w:r w:rsidR="00F67614" w:rsidRPr="00636725">
        <w:rPr>
          <w:rFonts w:ascii="Arial" w:hAnsi="Arial" w:cs="Arial"/>
          <w:color w:val="000000" w:themeColor="text1"/>
          <w:sz w:val="20"/>
          <w:szCs w:val="20"/>
        </w:rPr>
        <w:t xml:space="preserve"> UT Bogor </w:t>
      </w:r>
      <w:r w:rsidR="00940CCF" w:rsidRPr="00636725">
        <w:rPr>
          <w:rFonts w:ascii="Arial" w:hAnsi="Arial" w:cs="Arial"/>
          <w:color w:val="000000" w:themeColor="text1"/>
          <w:sz w:val="20"/>
          <w:szCs w:val="20"/>
        </w:rPr>
        <w:t>and</w:t>
      </w:r>
      <w:r w:rsidR="00F67614" w:rsidRPr="00636725">
        <w:rPr>
          <w:rFonts w:ascii="Arial" w:hAnsi="Arial" w:cs="Arial"/>
          <w:color w:val="000000" w:themeColor="text1"/>
          <w:sz w:val="20"/>
          <w:szCs w:val="20"/>
        </w:rPr>
        <w:t xml:space="preserve"> 81,77 %</w:t>
      </w:r>
      <w:r w:rsidR="0083107C" w:rsidRPr="00636725">
        <w:rPr>
          <w:rFonts w:ascii="Arial" w:hAnsi="Arial" w:cs="Arial"/>
          <w:color w:val="000000" w:themeColor="text1"/>
          <w:sz w:val="20"/>
          <w:szCs w:val="20"/>
        </w:rPr>
        <w:t xml:space="preserve"> </w:t>
      </w:r>
      <w:r w:rsidR="00940CCF" w:rsidRPr="00636725">
        <w:rPr>
          <w:rFonts w:ascii="Arial" w:hAnsi="Arial" w:cs="Arial"/>
          <w:color w:val="000000" w:themeColor="text1"/>
          <w:sz w:val="20"/>
          <w:szCs w:val="20"/>
        </w:rPr>
        <w:t>in</w:t>
      </w:r>
      <w:r w:rsidR="00F67614" w:rsidRPr="00636725">
        <w:rPr>
          <w:rFonts w:ascii="Arial" w:hAnsi="Arial" w:cs="Arial"/>
          <w:color w:val="000000" w:themeColor="text1"/>
          <w:sz w:val="20"/>
          <w:szCs w:val="20"/>
        </w:rPr>
        <w:t xml:space="preserve"> UT Bengkulu. </w:t>
      </w:r>
      <w:r w:rsidR="00940CCF" w:rsidRPr="00636725">
        <w:rPr>
          <w:rFonts w:ascii="Arial" w:hAnsi="Arial" w:cs="Arial"/>
          <w:color w:val="000000" w:themeColor="text1"/>
          <w:sz w:val="20"/>
          <w:szCs w:val="20"/>
        </w:rPr>
        <w:t>To elaborate further, below is a more detailed breakdown of the cases of</w:t>
      </w:r>
      <w:r w:rsidR="0047334C" w:rsidRPr="00636725">
        <w:rPr>
          <w:rFonts w:ascii="Arial" w:hAnsi="Arial" w:cs="Arial"/>
          <w:color w:val="000000" w:themeColor="text1"/>
          <w:sz w:val="20"/>
          <w:szCs w:val="20"/>
        </w:rPr>
        <w:t xml:space="preserve"> primary teacher program </w:t>
      </w:r>
      <w:r w:rsidR="00940CCF" w:rsidRPr="00636725">
        <w:rPr>
          <w:rFonts w:ascii="Arial" w:hAnsi="Arial" w:cs="Arial"/>
          <w:color w:val="000000" w:themeColor="text1"/>
          <w:sz w:val="20"/>
          <w:szCs w:val="20"/>
        </w:rPr>
        <w:t>in</w:t>
      </w:r>
      <w:r w:rsidR="0047334C" w:rsidRPr="00636725">
        <w:rPr>
          <w:rFonts w:ascii="Arial" w:hAnsi="Arial" w:cs="Arial"/>
          <w:color w:val="000000" w:themeColor="text1"/>
          <w:sz w:val="20"/>
          <w:szCs w:val="20"/>
        </w:rPr>
        <w:t xml:space="preserve"> UT Bogor,</w:t>
      </w:r>
      <w:r w:rsidR="00940CCF" w:rsidRPr="00636725">
        <w:rPr>
          <w:rFonts w:ascii="Arial" w:hAnsi="Arial" w:cs="Arial"/>
          <w:color w:val="000000" w:themeColor="text1"/>
          <w:sz w:val="20"/>
          <w:szCs w:val="20"/>
        </w:rPr>
        <w:t xml:space="preserve"> which can be considered as a representation of UT Bengkulu as well</w:t>
      </w:r>
      <w:r w:rsidR="00B14ACE" w:rsidRPr="00636725">
        <w:rPr>
          <w:rFonts w:ascii="Arial" w:hAnsi="Arial" w:cs="Arial"/>
          <w:color w:val="000000" w:themeColor="text1"/>
          <w:sz w:val="20"/>
          <w:szCs w:val="20"/>
        </w:rPr>
        <w:t>:</w:t>
      </w:r>
    </w:p>
    <w:p w:rsidR="00B14ACE" w:rsidRPr="0076650C" w:rsidRDefault="00B14ACE" w:rsidP="00B14ACE">
      <w:pPr>
        <w:pStyle w:val="ListParagraph"/>
        <w:spacing w:after="0"/>
        <w:ind w:left="357"/>
        <w:jc w:val="both"/>
        <w:rPr>
          <w:rFonts w:ascii="Arial" w:hAnsi="Arial" w:cs="Arial"/>
          <w:color w:val="000000" w:themeColor="text1"/>
          <w:sz w:val="24"/>
          <w:szCs w:val="24"/>
        </w:rPr>
      </w:pPr>
    </w:p>
    <w:p w:rsidR="006449D7" w:rsidRPr="0076650C" w:rsidRDefault="00CA1AD7" w:rsidP="000151F7">
      <w:pPr>
        <w:pStyle w:val="ListParagraph"/>
        <w:numPr>
          <w:ilvl w:val="2"/>
          <w:numId w:val="3"/>
        </w:numPr>
        <w:spacing w:after="0" w:line="240" w:lineRule="auto"/>
        <w:ind w:hanging="810"/>
        <w:jc w:val="both"/>
        <w:rPr>
          <w:rFonts w:ascii="Arial" w:hAnsi="Arial" w:cs="Arial"/>
          <w:b/>
          <w:color w:val="000000" w:themeColor="text1"/>
          <w:sz w:val="20"/>
          <w:szCs w:val="20"/>
        </w:rPr>
      </w:pPr>
      <w:r>
        <w:rPr>
          <w:rFonts w:ascii="Arial" w:hAnsi="Arial" w:cs="Arial"/>
          <w:i/>
          <w:sz w:val="20"/>
          <w:szCs w:val="20"/>
        </w:rPr>
        <w:t>Registration</w:t>
      </w:r>
      <w:r w:rsidR="00640D2B">
        <w:rPr>
          <w:rFonts w:ascii="Arial" w:hAnsi="Arial" w:cs="Arial"/>
          <w:i/>
          <w:sz w:val="20"/>
          <w:szCs w:val="20"/>
          <w:lang w:val="id-ID"/>
        </w:rPr>
        <w:t xml:space="preserve"> Fee</w:t>
      </w:r>
      <w:r w:rsidR="006449D7" w:rsidRPr="0076650C">
        <w:rPr>
          <w:rFonts w:ascii="Arial" w:hAnsi="Arial" w:cs="Arial"/>
          <w:sz w:val="20"/>
          <w:szCs w:val="20"/>
        </w:rPr>
        <w:t xml:space="preserve">:  24 </w:t>
      </w:r>
      <w:r>
        <w:rPr>
          <w:rFonts w:ascii="Arial" w:hAnsi="Arial" w:cs="Arial"/>
          <w:sz w:val="20"/>
          <w:szCs w:val="20"/>
        </w:rPr>
        <w:t>cases</w:t>
      </w:r>
    </w:p>
    <w:p w:rsidR="00C20455" w:rsidRPr="006449D7" w:rsidRDefault="00C20455" w:rsidP="0076650C">
      <w:pPr>
        <w:pStyle w:val="ListParagraph"/>
        <w:spacing w:after="0" w:line="240" w:lineRule="auto"/>
        <w:ind w:left="990"/>
        <w:jc w:val="both"/>
        <w:rPr>
          <w:rFonts w:ascii="Arial" w:hAnsi="Arial" w:cs="Arial"/>
          <w:b/>
          <w:color w:val="000000" w:themeColor="text1"/>
          <w:sz w:val="24"/>
          <w:szCs w:val="24"/>
        </w:rPr>
      </w:pPr>
    </w:p>
    <w:p w:rsidR="00E340B4" w:rsidRDefault="00E340B4" w:rsidP="0076650C">
      <w:pPr>
        <w:pStyle w:val="ListParagraph"/>
        <w:spacing w:after="0" w:line="240" w:lineRule="auto"/>
        <w:ind w:left="0"/>
        <w:jc w:val="both"/>
        <w:rPr>
          <w:rFonts w:ascii="Arial" w:hAnsi="Arial" w:cs="Arial"/>
          <w:sz w:val="20"/>
          <w:szCs w:val="20"/>
        </w:rPr>
      </w:pPr>
      <w:r>
        <w:rPr>
          <w:rFonts w:ascii="Arial" w:hAnsi="Arial" w:cs="Arial"/>
          <w:sz w:val="20"/>
          <w:szCs w:val="20"/>
        </w:rPr>
        <w:t>This refers to those cases where students who have fully-paid the Registration fee and obtained the receipt but their names were not found in UAS participants list.</w:t>
      </w:r>
      <w:r w:rsidR="00130D66">
        <w:rPr>
          <w:rFonts w:ascii="Arial" w:hAnsi="Arial" w:cs="Arial"/>
          <w:sz w:val="20"/>
          <w:szCs w:val="20"/>
        </w:rPr>
        <w:t xml:space="preserve"> One possible reason </w:t>
      </w:r>
      <w:r w:rsidR="0093194B">
        <w:rPr>
          <w:rFonts w:ascii="Arial" w:hAnsi="Arial" w:cs="Arial"/>
          <w:sz w:val="20"/>
          <w:szCs w:val="20"/>
        </w:rPr>
        <w:t xml:space="preserve">for this is glitch/error in the Banking system during bill payment. Another reason is that when students are late for bill payment, but due to their valid excuses, UT still considered them for UAS </w:t>
      </w:r>
      <w:proofErr w:type="spellStart"/>
      <w:r w:rsidR="00CA1AD7">
        <w:rPr>
          <w:rFonts w:ascii="Arial" w:hAnsi="Arial" w:cs="Arial"/>
          <w:sz w:val="20"/>
          <w:szCs w:val="20"/>
        </w:rPr>
        <w:t>eventhough</w:t>
      </w:r>
      <w:proofErr w:type="spellEnd"/>
      <w:r w:rsidR="0093194B">
        <w:rPr>
          <w:rFonts w:ascii="Arial" w:hAnsi="Arial" w:cs="Arial"/>
          <w:sz w:val="20"/>
          <w:szCs w:val="20"/>
        </w:rPr>
        <w:t xml:space="preserve"> the system was unable to </w:t>
      </w:r>
      <w:r w:rsidR="00180B7F">
        <w:rPr>
          <w:rFonts w:ascii="Arial" w:hAnsi="Arial" w:cs="Arial"/>
          <w:sz w:val="20"/>
          <w:szCs w:val="20"/>
        </w:rPr>
        <w:t>accept</w:t>
      </w:r>
      <w:r w:rsidR="0093194B">
        <w:rPr>
          <w:rFonts w:ascii="Arial" w:hAnsi="Arial" w:cs="Arial"/>
          <w:sz w:val="20"/>
          <w:szCs w:val="20"/>
        </w:rPr>
        <w:t xml:space="preserve"> late payment.</w:t>
      </w:r>
    </w:p>
    <w:p w:rsidR="003D2462" w:rsidRDefault="003D2462" w:rsidP="0076650C">
      <w:pPr>
        <w:pStyle w:val="ListParagraph"/>
        <w:spacing w:after="0" w:line="240" w:lineRule="auto"/>
        <w:ind w:left="0"/>
        <w:jc w:val="both"/>
        <w:rPr>
          <w:rFonts w:ascii="Arial" w:hAnsi="Arial" w:cs="Arial"/>
          <w:sz w:val="20"/>
          <w:szCs w:val="20"/>
        </w:rPr>
      </w:pPr>
    </w:p>
    <w:p w:rsidR="00CA1AD7" w:rsidRDefault="00CA1AD7" w:rsidP="00372B60">
      <w:pPr>
        <w:pStyle w:val="ListParagraph"/>
        <w:spacing w:after="0" w:line="240" w:lineRule="auto"/>
        <w:ind w:left="0"/>
        <w:jc w:val="both"/>
        <w:rPr>
          <w:rFonts w:ascii="Arial" w:hAnsi="Arial" w:cs="Arial"/>
          <w:sz w:val="20"/>
          <w:szCs w:val="20"/>
        </w:rPr>
      </w:pPr>
      <w:r>
        <w:rPr>
          <w:rFonts w:ascii="Arial" w:hAnsi="Arial" w:cs="Arial"/>
          <w:sz w:val="20"/>
          <w:szCs w:val="20"/>
        </w:rPr>
        <w:t xml:space="preserve">The 24 cases recorded in UT Bogor did not actually come from 24 different students, but rather only from 7 students: 5 students with 15 cases in Bogor District, 1 student with 5 cases in Bogor Town, 1 student with 4 cases in </w:t>
      </w:r>
      <w:proofErr w:type="spellStart"/>
      <w:r>
        <w:rPr>
          <w:rFonts w:ascii="Arial" w:hAnsi="Arial" w:cs="Arial"/>
          <w:sz w:val="20"/>
          <w:szCs w:val="20"/>
        </w:rPr>
        <w:t>Cianjur</w:t>
      </w:r>
      <w:proofErr w:type="spellEnd"/>
      <w:r>
        <w:rPr>
          <w:rFonts w:ascii="Arial" w:hAnsi="Arial" w:cs="Arial"/>
          <w:sz w:val="20"/>
          <w:szCs w:val="20"/>
        </w:rPr>
        <w:t xml:space="preserve">. Each of these students were registering up to 6 subjects. </w:t>
      </w:r>
    </w:p>
    <w:p w:rsidR="00C20455" w:rsidRPr="00FC6CE4" w:rsidRDefault="00C20455" w:rsidP="00372B60">
      <w:pPr>
        <w:pStyle w:val="ListParagraph"/>
        <w:spacing w:after="0" w:line="240" w:lineRule="auto"/>
        <w:ind w:left="0"/>
        <w:jc w:val="both"/>
        <w:rPr>
          <w:rFonts w:ascii="Arial" w:hAnsi="Arial" w:cs="Arial"/>
          <w:color w:val="FF0000"/>
          <w:sz w:val="20"/>
          <w:szCs w:val="20"/>
        </w:rPr>
      </w:pPr>
    </w:p>
    <w:p w:rsidR="00C20455" w:rsidRPr="0076650C" w:rsidRDefault="00554D17" w:rsidP="00372B60">
      <w:pPr>
        <w:pStyle w:val="ListParagraph"/>
        <w:numPr>
          <w:ilvl w:val="2"/>
          <w:numId w:val="3"/>
        </w:numPr>
        <w:spacing w:after="0" w:line="240" w:lineRule="auto"/>
        <w:ind w:left="720"/>
        <w:jc w:val="both"/>
        <w:rPr>
          <w:rFonts w:ascii="Arial" w:hAnsi="Arial" w:cs="Arial"/>
          <w:b/>
          <w:color w:val="000000" w:themeColor="text1"/>
          <w:sz w:val="20"/>
          <w:szCs w:val="20"/>
        </w:rPr>
      </w:pPr>
      <w:proofErr w:type="spellStart"/>
      <w:r>
        <w:rPr>
          <w:rFonts w:ascii="Arial" w:hAnsi="Arial" w:cs="Arial"/>
          <w:i/>
          <w:sz w:val="20"/>
          <w:szCs w:val="20"/>
        </w:rPr>
        <w:t>Joki</w:t>
      </w:r>
      <w:proofErr w:type="spellEnd"/>
      <w:r w:rsidR="00C20455" w:rsidRPr="0076650C">
        <w:rPr>
          <w:rFonts w:ascii="Arial" w:hAnsi="Arial" w:cs="Arial"/>
          <w:sz w:val="20"/>
          <w:szCs w:val="20"/>
        </w:rPr>
        <w:t>:  41</w:t>
      </w:r>
      <w:r>
        <w:rPr>
          <w:rFonts w:ascii="Arial" w:hAnsi="Arial" w:cs="Arial"/>
          <w:sz w:val="20"/>
          <w:szCs w:val="20"/>
          <w:lang w:val="id-ID"/>
        </w:rPr>
        <w:t xml:space="preserve"> </w:t>
      </w:r>
      <w:r>
        <w:rPr>
          <w:rFonts w:ascii="Arial" w:hAnsi="Arial" w:cs="Arial"/>
          <w:sz w:val="20"/>
          <w:szCs w:val="20"/>
        </w:rPr>
        <w:t>cases</w:t>
      </w:r>
    </w:p>
    <w:p w:rsidR="00C20455" w:rsidRDefault="00C20455" w:rsidP="00372B60">
      <w:pPr>
        <w:pStyle w:val="ListParagraph"/>
        <w:spacing w:after="0" w:line="240" w:lineRule="auto"/>
        <w:ind w:left="990"/>
        <w:jc w:val="both"/>
        <w:rPr>
          <w:rFonts w:ascii="Arial" w:hAnsi="Arial" w:cs="Arial"/>
          <w:b/>
          <w:sz w:val="24"/>
          <w:szCs w:val="24"/>
        </w:rPr>
      </w:pPr>
    </w:p>
    <w:p w:rsidR="00CA1AD7" w:rsidRDefault="00CA1AD7" w:rsidP="00372B60">
      <w:pPr>
        <w:pStyle w:val="ListParagraph"/>
        <w:spacing w:after="0" w:line="240" w:lineRule="auto"/>
        <w:ind w:left="0"/>
        <w:jc w:val="both"/>
        <w:rPr>
          <w:rFonts w:ascii="Arial" w:hAnsi="Arial" w:cs="Arial"/>
          <w:color w:val="000000" w:themeColor="text1"/>
          <w:sz w:val="20"/>
          <w:szCs w:val="20"/>
        </w:rPr>
      </w:pPr>
      <w:r>
        <w:rPr>
          <w:rFonts w:ascii="Arial" w:hAnsi="Arial" w:cs="Arial"/>
          <w:color w:val="000000" w:themeColor="text1"/>
          <w:sz w:val="20"/>
          <w:szCs w:val="20"/>
        </w:rPr>
        <w:t xml:space="preserve">This </w:t>
      </w:r>
      <w:r w:rsidR="00554D17">
        <w:rPr>
          <w:rFonts w:ascii="Arial" w:hAnsi="Arial" w:cs="Arial"/>
          <w:color w:val="000000" w:themeColor="text1"/>
          <w:sz w:val="20"/>
          <w:szCs w:val="20"/>
        </w:rPr>
        <w:t xml:space="preserve">kind of case occurs when a student is found to have someone else to sit in the exam on behalf of him/her or when a student is found to be using any sort of communication device (e.g. mobile phone) during the UAS. In 2016.2, there were a total of 41 cases recorded in UT Bogor: 4 students committing 23 cases in Bogor District and 3 students committing 18 cases in Bogor Town. Each of these students were taking 5-6 subjects. In other words, these 41 cases were actually only due to 7 students. As per UT regulation (SK </w:t>
      </w:r>
      <w:proofErr w:type="spellStart"/>
      <w:r w:rsidR="00554D17">
        <w:rPr>
          <w:rFonts w:ascii="Arial" w:hAnsi="Arial" w:cs="Arial"/>
          <w:color w:val="000000" w:themeColor="text1"/>
          <w:sz w:val="20"/>
          <w:szCs w:val="20"/>
        </w:rPr>
        <w:t>Rektor</w:t>
      </w:r>
      <w:proofErr w:type="spellEnd"/>
      <w:r w:rsidR="00554D17">
        <w:rPr>
          <w:rFonts w:ascii="Arial" w:hAnsi="Arial" w:cs="Arial"/>
          <w:color w:val="000000" w:themeColor="text1"/>
          <w:sz w:val="20"/>
          <w:szCs w:val="20"/>
        </w:rPr>
        <w:t xml:space="preserve"> No.58 Year 2016), if </w:t>
      </w:r>
      <w:r w:rsidR="00DD642B">
        <w:rPr>
          <w:rFonts w:ascii="Arial" w:hAnsi="Arial" w:cs="Arial"/>
          <w:color w:val="000000" w:themeColor="text1"/>
          <w:sz w:val="20"/>
          <w:szCs w:val="20"/>
        </w:rPr>
        <w:t xml:space="preserve">a student </w:t>
      </w:r>
      <w:r w:rsidR="00554D17">
        <w:rPr>
          <w:rFonts w:ascii="Arial" w:hAnsi="Arial" w:cs="Arial"/>
          <w:color w:val="000000" w:themeColor="text1"/>
          <w:sz w:val="20"/>
          <w:szCs w:val="20"/>
        </w:rPr>
        <w:t>is caught with this case</w:t>
      </w:r>
      <w:r w:rsidR="00DD642B">
        <w:rPr>
          <w:rFonts w:ascii="Arial" w:hAnsi="Arial" w:cs="Arial"/>
          <w:color w:val="000000" w:themeColor="text1"/>
          <w:sz w:val="20"/>
          <w:szCs w:val="20"/>
        </w:rPr>
        <w:t xml:space="preserve"> in just 1 subject</w:t>
      </w:r>
      <w:r w:rsidR="00554D17">
        <w:rPr>
          <w:rFonts w:ascii="Arial" w:hAnsi="Arial" w:cs="Arial"/>
          <w:color w:val="000000" w:themeColor="text1"/>
          <w:sz w:val="20"/>
          <w:szCs w:val="20"/>
        </w:rPr>
        <w:t>, then al</w:t>
      </w:r>
      <w:r w:rsidR="00DD642B">
        <w:rPr>
          <w:rFonts w:ascii="Arial" w:hAnsi="Arial" w:cs="Arial"/>
          <w:color w:val="000000" w:themeColor="text1"/>
          <w:sz w:val="20"/>
          <w:szCs w:val="20"/>
        </w:rPr>
        <w:t xml:space="preserve">l the other subjects that the student is taking </w:t>
      </w:r>
      <w:r w:rsidR="00554D17">
        <w:rPr>
          <w:rFonts w:ascii="Arial" w:hAnsi="Arial" w:cs="Arial"/>
          <w:color w:val="000000" w:themeColor="text1"/>
          <w:sz w:val="20"/>
          <w:szCs w:val="20"/>
        </w:rPr>
        <w:t xml:space="preserve">in the same semester </w:t>
      </w:r>
      <w:r w:rsidR="00DD642B">
        <w:rPr>
          <w:rFonts w:ascii="Arial" w:hAnsi="Arial" w:cs="Arial"/>
          <w:color w:val="000000" w:themeColor="text1"/>
          <w:sz w:val="20"/>
          <w:szCs w:val="20"/>
        </w:rPr>
        <w:t>will be automatically graded as E.</w:t>
      </w:r>
    </w:p>
    <w:p w:rsidR="001C37D4" w:rsidRPr="00197BE3" w:rsidRDefault="001C37D4" w:rsidP="00372B60">
      <w:pPr>
        <w:pStyle w:val="ListParagraph"/>
        <w:spacing w:after="0" w:line="240" w:lineRule="auto"/>
        <w:ind w:left="0"/>
        <w:jc w:val="both"/>
        <w:rPr>
          <w:rFonts w:ascii="Arial" w:hAnsi="Arial" w:cs="Arial"/>
          <w:color w:val="000000" w:themeColor="text1"/>
          <w:sz w:val="20"/>
          <w:szCs w:val="20"/>
        </w:rPr>
      </w:pPr>
    </w:p>
    <w:p w:rsidR="00627E5F" w:rsidRPr="0076650C" w:rsidRDefault="00640D2B" w:rsidP="00372B60">
      <w:pPr>
        <w:pStyle w:val="ListParagraph"/>
        <w:numPr>
          <w:ilvl w:val="2"/>
          <w:numId w:val="3"/>
        </w:numPr>
        <w:spacing w:after="0" w:line="240" w:lineRule="auto"/>
        <w:ind w:left="720"/>
        <w:jc w:val="both"/>
        <w:rPr>
          <w:rFonts w:ascii="Arial" w:hAnsi="Arial" w:cs="Arial"/>
          <w:b/>
          <w:color w:val="000000" w:themeColor="text1"/>
          <w:sz w:val="24"/>
          <w:szCs w:val="24"/>
        </w:rPr>
      </w:pPr>
      <w:r>
        <w:rPr>
          <w:rFonts w:ascii="Arial" w:hAnsi="Arial" w:cs="Arial"/>
          <w:i/>
          <w:color w:val="000000" w:themeColor="text1"/>
          <w:sz w:val="20"/>
          <w:szCs w:val="20"/>
        </w:rPr>
        <w:t>Incomplete Personal D</w:t>
      </w:r>
      <w:r w:rsidR="00AC735A">
        <w:rPr>
          <w:rFonts w:ascii="Arial" w:hAnsi="Arial" w:cs="Arial"/>
          <w:i/>
          <w:color w:val="000000" w:themeColor="text1"/>
          <w:sz w:val="20"/>
          <w:szCs w:val="20"/>
        </w:rPr>
        <w:t>ata</w:t>
      </w:r>
      <w:r w:rsidR="00627E5F" w:rsidRPr="00627E5F">
        <w:rPr>
          <w:rFonts w:ascii="Arial" w:hAnsi="Arial" w:cs="Arial"/>
          <w:color w:val="000000" w:themeColor="text1"/>
          <w:sz w:val="20"/>
          <w:szCs w:val="20"/>
        </w:rPr>
        <w:t xml:space="preserve">: 510 </w:t>
      </w:r>
      <w:r w:rsidR="00AC735A">
        <w:rPr>
          <w:rFonts w:ascii="Arial" w:hAnsi="Arial" w:cs="Arial"/>
          <w:color w:val="000000" w:themeColor="text1"/>
          <w:sz w:val="20"/>
          <w:szCs w:val="20"/>
        </w:rPr>
        <w:t>cases</w:t>
      </w:r>
    </w:p>
    <w:p w:rsidR="0076650C" w:rsidRPr="00627E5F" w:rsidRDefault="0076650C" w:rsidP="00372B60">
      <w:pPr>
        <w:pStyle w:val="ListParagraph"/>
        <w:spacing w:after="0" w:line="240" w:lineRule="auto"/>
        <w:ind w:left="990"/>
        <w:jc w:val="both"/>
        <w:rPr>
          <w:rFonts w:ascii="Arial" w:hAnsi="Arial" w:cs="Arial"/>
          <w:b/>
          <w:color w:val="000000" w:themeColor="text1"/>
          <w:sz w:val="24"/>
          <w:szCs w:val="24"/>
        </w:rPr>
      </w:pPr>
    </w:p>
    <w:p w:rsidR="00627E5F" w:rsidRDefault="00AC735A" w:rsidP="00372B60">
      <w:pPr>
        <w:pStyle w:val="ListParagraph"/>
        <w:spacing w:after="0" w:line="240" w:lineRule="auto"/>
        <w:ind w:left="0"/>
        <w:jc w:val="both"/>
        <w:rPr>
          <w:rFonts w:ascii="Arial" w:hAnsi="Arial" w:cs="Arial"/>
          <w:sz w:val="20"/>
          <w:szCs w:val="20"/>
        </w:rPr>
      </w:pPr>
      <w:r>
        <w:rPr>
          <w:rFonts w:ascii="Arial" w:hAnsi="Arial" w:cs="Arial"/>
          <w:sz w:val="20"/>
          <w:szCs w:val="20"/>
        </w:rPr>
        <w:t xml:space="preserve">This case happens when a student does not submit all the required documents during the initial registration process. These 510 cases indeed were due to 510 different individuals: 199 students from Bogor District, 107 students from Bogor Town, 144 students from </w:t>
      </w:r>
      <w:proofErr w:type="spellStart"/>
      <w:r>
        <w:rPr>
          <w:rFonts w:ascii="Arial" w:hAnsi="Arial" w:cs="Arial"/>
          <w:sz w:val="20"/>
          <w:szCs w:val="20"/>
        </w:rPr>
        <w:t>Cianjur</w:t>
      </w:r>
      <w:proofErr w:type="spellEnd"/>
      <w:r>
        <w:rPr>
          <w:rFonts w:ascii="Arial" w:hAnsi="Arial" w:cs="Arial"/>
          <w:sz w:val="20"/>
          <w:szCs w:val="20"/>
        </w:rPr>
        <w:t xml:space="preserve"> District, 16 students from </w:t>
      </w:r>
      <w:proofErr w:type="spellStart"/>
      <w:r>
        <w:rPr>
          <w:rFonts w:ascii="Arial" w:hAnsi="Arial" w:cs="Arial"/>
          <w:sz w:val="20"/>
          <w:szCs w:val="20"/>
        </w:rPr>
        <w:t>Sukabumi</w:t>
      </w:r>
      <w:proofErr w:type="spellEnd"/>
      <w:r>
        <w:rPr>
          <w:rFonts w:ascii="Arial" w:hAnsi="Arial" w:cs="Arial"/>
          <w:sz w:val="20"/>
          <w:szCs w:val="20"/>
        </w:rPr>
        <w:t xml:space="preserve"> district and 44 students from </w:t>
      </w:r>
      <w:proofErr w:type="spellStart"/>
      <w:r>
        <w:rPr>
          <w:rFonts w:ascii="Arial" w:hAnsi="Arial" w:cs="Arial"/>
          <w:sz w:val="20"/>
          <w:szCs w:val="20"/>
        </w:rPr>
        <w:t>Sukabumi</w:t>
      </w:r>
      <w:proofErr w:type="spellEnd"/>
      <w:r>
        <w:rPr>
          <w:rFonts w:ascii="Arial" w:hAnsi="Arial" w:cs="Arial"/>
          <w:sz w:val="20"/>
          <w:szCs w:val="20"/>
        </w:rPr>
        <w:t xml:space="preserve"> Town. </w:t>
      </w:r>
    </w:p>
    <w:p w:rsidR="00D850D1" w:rsidRDefault="00D850D1" w:rsidP="00372B60">
      <w:pPr>
        <w:pStyle w:val="ListParagraph"/>
        <w:spacing w:after="0" w:line="240" w:lineRule="auto"/>
        <w:ind w:left="360"/>
        <w:jc w:val="both"/>
        <w:rPr>
          <w:rFonts w:ascii="Arial" w:hAnsi="Arial" w:cs="Arial"/>
          <w:sz w:val="20"/>
          <w:szCs w:val="20"/>
        </w:rPr>
      </w:pPr>
    </w:p>
    <w:p w:rsidR="00D850D1" w:rsidRPr="0076650C" w:rsidRDefault="00983716" w:rsidP="00372B60">
      <w:pPr>
        <w:pStyle w:val="ListParagraph"/>
        <w:numPr>
          <w:ilvl w:val="2"/>
          <w:numId w:val="3"/>
        </w:numPr>
        <w:spacing w:after="0" w:line="240" w:lineRule="auto"/>
        <w:ind w:left="720"/>
        <w:jc w:val="both"/>
        <w:rPr>
          <w:rFonts w:ascii="Arial" w:hAnsi="Arial" w:cs="Arial"/>
          <w:b/>
          <w:color w:val="000000" w:themeColor="text1"/>
          <w:sz w:val="24"/>
          <w:szCs w:val="24"/>
        </w:rPr>
      </w:pPr>
      <w:r>
        <w:rPr>
          <w:rFonts w:ascii="Arial" w:hAnsi="Arial" w:cs="Arial"/>
          <w:i/>
          <w:sz w:val="20"/>
          <w:szCs w:val="20"/>
        </w:rPr>
        <w:t>Administration</w:t>
      </w:r>
      <w:r w:rsidR="00D850D1" w:rsidRPr="00D850D1">
        <w:rPr>
          <w:rFonts w:ascii="Arial" w:hAnsi="Arial" w:cs="Arial"/>
          <w:sz w:val="20"/>
          <w:szCs w:val="20"/>
        </w:rPr>
        <w:t xml:space="preserve">:   51 </w:t>
      </w:r>
      <w:r w:rsidR="00A94B47">
        <w:rPr>
          <w:rFonts w:ascii="Arial" w:hAnsi="Arial" w:cs="Arial"/>
          <w:sz w:val="20"/>
          <w:szCs w:val="20"/>
        </w:rPr>
        <w:t>cases</w:t>
      </w:r>
    </w:p>
    <w:p w:rsidR="0076650C" w:rsidRPr="00D850D1" w:rsidRDefault="0076650C" w:rsidP="00372B60">
      <w:pPr>
        <w:pStyle w:val="ListParagraph"/>
        <w:spacing w:after="0" w:line="240" w:lineRule="auto"/>
        <w:ind w:left="990"/>
        <w:jc w:val="both"/>
        <w:rPr>
          <w:rFonts w:ascii="Arial" w:hAnsi="Arial" w:cs="Arial"/>
          <w:b/>
          <w:color w:val="000000" w:themeColor="text1"/>
          <w:sz w:val="24"/>
          <w:szCs w:val="24"/>
        </w:rPr>
      </w:pPr>
    </w:p>
    <w:p w:rsidR="00BA5D6B" w:rsidRDefault="00A94B47" w:rsidP="00372B60">
      <w:pPr>
        <w:pStyle w:val="ListParagraph"/>
        <w:spacing w:after="0" w:line="240" w:lineRule="auto"/>
        <w:ind w:left="0"/>
        <w:jc w:val="both"/>
        <w:rPr>
          <w:rFonts w:ascii="Arial" w:hAnsi="Arial" w:cs="Arial"/>
          <w:sz w:val="20"/>
          <w:szCs w:val="20"/>
        </w:rPr>
      </w:pPr>
      <w:r>
        <w:rPr>
          <w:rFonts w:ascii="Arial" w:hAnsi="Arial" w:cs="Arial"/>
          <w:sz w:val="20"/>
          <w:szCs w:val="20"/>
        </w:rPr>
        <w:t xml:space="preserve">These consists of a few issues: (a) </w:t>
      </w:r>
      <w:r w:rsidR="00BA5D6B">
        <w:rPr>
          <w:rFonts w:ascii="Arial" w:hAnsi="Arial" w:cs="Arial"/>
          <w:sz w:val="20"/>
          <w:szCs w:val="20"/>
        </w:rPr>
        <w:t>Practice score is not yet published upon deadline (38 cases)</w:t>
      </w:r>
      <w:r w:rsidR="00792654">
        <w:rPr>
          <w:rFonts w:ascii="Arial" w:hAnsi="Arial" w:cs="Arial"/>
          <w:sz w:val="20"/>
          <w:szCs w:val="20"/>
          <w:lang w:val="id-ID"/>
        </w:rPr>
        <w:t>;</w:t>
      </w:r>
      <w:r w:rsidR="00BA5D6B">
        <w:rPr>
          <w:rFonts w:ascii="Arial" w:hAnsi="Arial" w:cs="Arial"/>
          <w:sz w:val="20"/>
          <w:szCs w:val="20"/>
        </w:rPr>
        <w:t xml:space="preserve"> (b) different signatures are observed between the examination sheet/workbook vs. attendance list (12 cases)</w:t>
      </w:r>
      <w:r w:rsidR="00792654">
        <w:rPr>
          <w:rFonts w:ascii="Arial" w:hAnsi="Arial" w:cs="Arial"/>
          <w:sz w:val="20"/>
          <w:szCs w:val="20"/>
          <w:lang w:val="id-ID"/>
        </w:rPr>
        <w:t>; and</w:t>
      </w:r>
      <w:r w:rsidR="00BA5D6B">
        <w:rPr>
          <w:rFonts w:ascii="Arial" w:hAnsi="Arial" w:cs="Arial"/>
          <w:sz w:val="20"/>
          <w:szCs w:val="20"/>
        </w:rPr>
        <w:t xml:space="preserve"> (c) examination sheet was not signed by the student (1 case) or by the UAS examiner.</w:t>
      </w:r>
      <w:r w:rsidR="00792654">
        <w:rPr>
          <w:rFonts w:ascii="Arial" w:hAnsi="Arial" w:cs="Arial"/>
          <w:sz w:val="20"/>
          <w:szCs w:val="20"/>
          <w:lang w:val="id-ID"/>
        </w:rPr>
        <w:t xml:space="preserve"> </w:t>
      </w:r>
      <w:r w:rsidR="00BA5D6B">
        <w:rPr>
          <w:rFonts w:ascii="Arial" w:hAnsi="Arial" w:cs="Arial"/>
          <w:sz w:val="20"/>
          <w:szCs w:val="20"/>
        </w:rPr>
        <w:t xml:space="preserve">In the case of Practice score, the subject grade will not appear on the exam result </w:t>
      </w:r>
      <w:proofErr w:type="spellStart"/>
      <w:r w:rsidR="00BA5D6B">
        <w:rPr>
          <w:rFonts w:ascii="Arial" w:hAnsi="Arial" w:cs="Arial"/>
          <w:sz w:val="20"/>
          <w:szCs w:val="20"/>
        </w:rPr>
        <w:t>eventhough</w:t>
      </w:r>
      <w:proofErr w:type="spellEnd"/>
      <w:r w:rsidR="00BA5D6B">
        <w:rPr>
          <w:rFonts w:ascii="Arial" w:hAnsi="Arial" w:cs="Arial"/>
          <w:sz w:val="20"/>
          <w:szCs w:val="20"/>
        </w:rPr>
        <w:t xml:space="preserve"> there is no problem during the exam (UAS). This is because the subject final grade is a combination of Practice score and Exam score. </w:t>
      </w:r>
      <w:r w:rsidR="00792654">
        <w:rPr>
          <w:rFonts w:ascii="Arial" w:hAnsi="Arial" w:cs="Arial"/>
          <w:sz w:val="20"/>
          <w:szCs w:val="20"/>
          <w:lang w:val="id-ID"/>
        </w:rPr>
        <w:t>But, i</w:t>
      </w:r>
      <w:proofErr w:type="spellStart"/>
      <w:r w:rsidR="00BA5D6B">
        <w:rPr>
          <w:rFonts w:ascii="Arial" w:hAnsi="Arial" w:cs="Arial"/>
          <w:sz w:val="20"/>
          <w:szCs w:val="20"/>
        </w:rPr>
        <w:t>n</w:t>
      </w:r>
      <w:proofErr w:type="spellEnd"/>
      <w:r w:rsidR="00BA5D6B">
        <w:rPr>
          <w:rFonts w:ascii="Arial" w:hAnsi="Arial" w:cs="Arial"/>
          <w:sz w:val="20"/>
          <w:szCs w:val="20"/>
        </w:rPr>
        <w:t xml:space="preserve"> the case of different signature or no signature at all, it is simply because the student does not follow the rule. The rule states that a student must put the same signature </w:t>
      </w:r>
      <w:r w:rsidR="001C04B6">
        <w:rPr>
          <w:rFonts w:ascii="Arial" w:hAnsi="Arial" w:cs="Arial"/>
          <w:sz w:val="20"/>
          <w:szCs w:val="20"/>
        </w:rPr>
        <w:t>on his/her examination sheet/workbook and on the attendance list.</w:t>
      </w:r>
    </w:p>
    <w:p w:rsidR="00D850D1" w:rsidRPr="001C04B6" w:rsidRDefault="00D850D1" w:rsidP="00372B60">
      <w:pPr>
        <w:spacing w:after="0" w:line="240" w:lineRule="auto"/>
        <w:jc w:val="both"/>
        <w:rPr>
          <w:rFonts w:ascii="Arial" w:hAnsi="Arial" w:cs="Arial"/>
          <w:b/>
          <w:color w:val="000000" w:themeColor="text1"/>
          <w:sz w:val="24"/>
          <w:szCs w:val="24"/>
        </w:rPr>
      </w:pPr>
    </w:p>
    <w:p w:rsidR="005F33AD" w:rsidRPr="0076650C" w:rsidRDefault="000106CA" w:rsidP="00372B60">
      <w:pPr>
        <w:pStyle w:val="ListParagraph"/>
        <w:numPr>
          <w:ilvl w:val="2"/>
          <w:numId w:val="3"/>
        </w:numPr>
        <w:spacing w:after="0" w:line="240" w:lineRule="auto"/>
        <w:ind w:left="720"/>
        <w:jc w:val="both"/>
        <w:rPr>
          <w:rFonts w:ascii="Arial" w:hAnsi="Arial" w:cs="Arial"/>
          <w:b/>
          <w:color w:val="000000" w:themeColor="text1"/>
          <w:sz w:val="24"/>
          <w:szCs w:val="24"/>
        </w:rPr>
      </w:pPr>
      <w:r>
        <w:rPr>
          <w:rFonts w:ascii="Arial" w:hAnsi="Arial" w:cs="Arial"/>
          <w:i/>
          <w:sz w:val="20"/>
          <w:szCs w:val="20"/>
          <w:lang w:val="id-ID"/>
        </w:rPr>
        <w:t>Semester P</w:t>
      </w:r>
      <w:r w:rsidR="00143050">
        <w:rPr>
          <w:rFonts w:ascii="Arial" w:hAnsi="Arial" w:cs="Arial"/>
          <w:i/>
          <w:sz w:val="20"/>
          <w:szCs w:val="20"/>
          <w:lang w:val="id-ID"/>
        </w:rPr>
        <w:t>ackage Left Behind</w:t>
      </w:r>
      <w:r w:rsidR="005F33AD" w:rsidRPr="005F33AD">
        <w:rPr>
          <w:rFonts w:ascii="Arial" w:hAnsi="Arial" w:cs="Arial"/>
          <w:sz w:val="20"/>
          <w:szCs w:val="20"/>
        </w:rPr>
        <w:t>: 6,764</w:t>
      </w:r>
      <w:r w:rsidR="00E9670C">
        <w:rPr>
          <w:rFonts w:ascii="Arial" w:hAnsi="Arial" w:cs="Arial"/>
          <w:sz w:val="20"/>
          <w:szCs w:val="20"/>
          <w:lang w:val="id-ID"/>
        </w:rPr>
        <w:t xml:space="preserve"> cases</w:t>
      </w:r>
    </w:p>
    <w:p w:rsidR="0076650C" w:rsidRPr="005F33AD" w:rsidRDefault="0076650C" w:rsidP="00372B60">
      <w:pPr>
        <w:pStyle w:val="ListParagraph"/>
        <w:spacing w:after="0" w:line="240" w:lineRule="auto"/>
        <w:ind w:left="990"/>
        <w:jc w:val="both"/>
        <w:rPr>
          <w:rFonts w:ascii="Arial" w:hAnsi="Arial" w:cs="Arial"/>
          <w:b/>
          <w:color w:val="000000" w:themeColor="text1"/>
          <w:sz w:val="24"/>
          <w:szCs w:val="24"/>
        </w:rPr>
      </w:pPr>
    </w:p>
    <w:p w:rsidR="0083646C" w:rsidRDefault="0067064E" w:rsidP="00C5772D">
      <w:pPr>
        <w:pStyle w:val="ListParagraph"/>
        <w:spacing w:after="0" w:line="240" w:lineRule="auto"/>
        <w:ind w:left="0"/>
        <w:jc w:val="both"/>
        <w:rPr>
          <w:rFonts w:ascii="Arial" w:hAnsi="Arial" w:cs="Arial"/>
          <w:sz w:val="20"/>
          <w:szCs w:val="20"/>
        </w:rPr>
      </w:pPr>
      <w:r>
        <w:rPr>
          <w:rFonts w:ascii="Arial" w:hAnsi="Arial" w:cs="Arial"/>
          <w:sz w:val="20"/>
          <w:szCs w:val="20"/>
        </w:rPr>
        <w:t xml:space="preserve">This issue occurs when a student </w:t>
      </w:r>
      <w:r w:rsidRPr="0060367D">
        <w:rPr>
          <w:rFonts w:ascii="Arial" w:hAnsi="Arial" w:cs="Arial"/>
          <w:color w:val="000000" w:themeColor="text1"/>
          <w:sz w:val="20"/>
          <w:szCs w:val="20"/>
        </w:rPr>
        <w:t xml:space="preserve">does </w:t>
      </w:r>
      <w:r w:rsidR="003A7392" w:rsidRPr="0060367D">
        <w:rPr>
          <w:rFonts w:ascii="Arial" w:hAnsi="Arial" w:cs="Arial"/>
          <w:color w:val="000000" w:themeColor="text1"/>
          <w:sz w:val="20"/>
          <w:szCs w:val="20"/>
          <w:lang w:val="id-ID"/>
        </w:rPr>
        <w:t>not pay</w:t>
      </w:r>
      <w:r w:rsidR="00665613" w:rsidRPr="0060367D">
        <w:rPr>
          <w:rFonts w:ascii="Arial" w:hAnsi="Arial" w:cs="Arial"/>
          <w:color w:val="000000" w:themeColor="text1"/>
          <w:sz w:val="20"/>
          <w:szCs w:val="20"/>
          <w:lang w:val="id-ID"/>
        </w:rPr>
        <w:t xml:space="preserve"> </w:t>
      </w:r>
      <w:r w:rsidR="003A7392" w:rsidRPr="0060367D">
        <w:rPr>
          <w:rFonts w:ascii="Arial" w:hAnsi="Arial" w:cs="Arial"/>
          <w:color w:val="000000" w:themeColor="text1"/>
          <w:sz w:val="20"/>
          <w:szCs w:val="20"/>
        </w:rPr>
        <w:t>tuition</w:t>
      </w:r>
      <w:r w:rsidR="003A7392" w:rsidRPr="0060367D">
        <w:rPr>
          <w:rFonts w:ascii="Arial" w:hAnsi="Arial" w:cs="Arial"/>
          <w:color w:val="000000" w:themeColor="text1"/>
          <w:sz w:val="20"/>
          <w:szCs w:val="20"/>
          <w:lang w:val="id-ID"/>
        </w:rPr>
        <w:t xml:space="preserve"> fee for 1 </w:t>
      </w:r>
      <w:r w:rsidR="004906A8">
        <w:rPr>
          <w:rFonts w:ascii="Arial" w:hAnsi="Arial" w:cs="Arial"/>
          <w:color w:val="000000" w:themeColor="text1"/>
          <w:sz w:val="20"/>
          <w:szCs w:val="20"/>
          <w:lang w:val="id-ID"/>
        </w:rPr>
        <w:t xml:space="preserve">or more </w:t>
      </w:r>
      <w:r w:rsidR="00FD577A" w:rsidRPr="0060367D">
        <w:rPr>
          <w:rFonts w:ascii="Arial" w:hAnsi="Arial" w:cs="Arial"/>
          <w:color w:val="000000" w:themeColor="text1"/>
          <w:sz w:val="20"/>
          <w:szCs w:val="20"/>
          <w:lang w:val="id-ID"/>
        </w:rPr>
        <w:t>semester-package</w:t>
      </w:r>
      <w:r w:rsidR="004906A8">
        <w:rPr>
          <w:rFonts w:ascii="Arial" w:hAnsi="Arial" w:cs="Arial"/>
          <w:color w:val="000000" w:themeColor="text1"/>
          <w:sz w:val="20"/>
          <w:szCs w:val="20"/>
          <w:lang w:val="id-ID"/>
        </w:rPr>
        <w:t>s. Based on the regulation of the primary teacher program, every semester-package</w:t>
      </w:r>
      <w:r w:rsidR="003A7392" w:rsidRPr="0060367D">
        <w:rPr>
          <w:rFonts w:ascii="Arial" w:hAnsi="Arial" w:cs="Arial"/>
          <w:color w:val="000000" w:themeColor="text1"/>
          <w:sz w:val="20"/>
          <w:szCs w:val="20"/>
          <w:lang w:val="id-ID"/>
        </w:rPr>
        <w:t xml:space="preserve"> should be taken</w:t>
      </w:r>
      <w:r w:rsidR="004906A8">
        <w:rPr>
          <w:rFonts w:ascii="Arial" w:hAnsi="Arial" w:cs="Arial"/>
          <w:color w:val="000000" w:themeColor="text1"/>
          <w:sz w:val="20"/>
          <w:szCs w:val="20"/>
          <w:lang w:val="id-ID"/>
        </w:rPr>
        <w:t xml:space="preserve"> by the student</w:t>
      </w:r>
      <w:r w:rsidR="00FD577A" w:rsidRPr="0060367D">
        <w:rPr>
          <w:rFonts w:ascii="Arial" w:hAnsi="Arial" w:cs="Arial"/>
          <w:color w:val="000000" w:themeColor="text1"/>
          <w:sz w:val="20"/>
          <w:szCs w:val="20"/>
          <w:lang w:val="id-ID"/>
        </w:rPr>
        <w:t xml:space="preserve"> in </w:t>
      </w:r>
      <w:r w:rsidR="003A7392" w:rsidRPr="0060367D">
        <w:rPr>
          <w:rFonts w:ascii="Arial" w:hAnsi="Arial" w:cs="Arial"/>
          <w:color w:val="000000" w:themeColor="text1"/>
          <w:sz w:val="20"/>
          <w:szCs w:val="20"/>
          <w:lang w:val="id-ID"/>
        </w:rPr>
        <w:t>a</w:t>
      </w:r>
      <w:r w:rsidR="00FD577A" w:rsidRPr="0060367D">
        <w:rPr>
          <w:rFonts w:ascii="Arial" w:hAnsi="Arial" w:cs="Arial"/>
          <w:color w:val="000000" w:themeColor="text1"/>
          <w:sz w:val="20"/>
          <w:szCs w:val="20"/>
          <w:lang w:val="id-ID"/>
        </w:rPr>
        <w:t xml:space="preserve"> </w:t>
      </w:r>
      <w:r w:rsidR="003A7392" w:rsidRPr="0060367D">
        <w:rPr>
          <w:rFonts w:ascii="Arial" w:hAnsi="Arial" w:cs="Arial"/>
          <w:color w:val="000000" w:themeColor="text1"/>
          <w:sz w:val="20"/>
          <w:szCs w:val="20"/>
          <w:lang w:val="id-ID"/>
        </w:rPr>
        <w:t>certain period</w:t>
      </w:r>
      <w:r w:rsidR="004906A8">
        <w:rPr>
          <w:rFonts w:ascii="Arial" w:hAnsi="Arial" w:cs="Arial"/>
          <w:color w:val="000000" w:themeColor="text1"/>
          <w:sz w:val="20"/>
          <w:szCs w:val="20"/>
          <w:lang w:val="id-ID"/>
        </w:rPr>
        <w:t xml:space="preserve"> in a consecutive </w:t>
      </w:r>
      <w:r w:rsidR="00586D11">
        <w:rPr>
          <w:rFonts w:ascii="Arial" w:hAnsi="Arial" w:cs="Arial"/>
          <w:color w:val="000000" w:themeColor="text1"/>
          <w:sz w:val="20"/>
          <w:szCs w:val="20"/>
          <w:lang w:val="id-ID"/>
        </w:rPr>
        <w:t>way</w:t>
      </w:r>
      <w:r w:rsidR="00FD577A" w:rsidRPr="00F07A65">
        <w:rPr>
          <w:rFonts w:ascii="Arial" w:hAnsi="Arial" w:cs="Arial"/>
          <w:color w:val="000000" w:themeColor="text1"/>
          <w:sz w:val="20"/>
          <w:szCs w:val="20"/>
          <w:lang w:val="id-ID"/>
        </w:rPr>
        <w:t>.</w:t>
      </w:r>
      <w:r w:rsidR="00F07A65" w:rsidRPr="00F07A65">
        <w:rPr>
          <w:rFonts w:ascii="Arial" w:hAnsi="Arial" w:cs="Arial"/>
          <w:color w:val="000000" w:themeColor="text1"/>
          <w:sz w:val="20"/>
          <w:szCs w:val="20"/>
          <w:lang w:val="id-ID"/>
        </w:rPr>
        <w:t xml:space="preserve"> </w:t>
      </w:r>
      <w:r w:rsidR="00586D11">
        <w:rPr>
          <w:rFonts w:ascii="Arial" w:hAnsi="Arial" w:cs="Arial"/>
          <w:color w:val="000000" w:themeColor="text1"/>
          <w:sz w:val="20"/>
          <w:szCs w:val="20"/>
          <w:lang w:val="id-ID"/>
        </w:rPr>
        <w:t xml:space="preserve">The semester package which is not paid by the students is known as semester-package left behind. </w:t>
      </w:r>
      <w:r w:rsidR="0085073A" w:rsidRPr="00F07A65">
        <w:rPr>
          <w:rFonts w:ascii="Arial" w:hAnsi="Arial" w:cs="Arial"/>
          <w:color w:val="000000" w:themeColor="text1"/>
          <w:sz w:val="20"/>
          <w:szCs w:val="20"/>
          <w:lang w:val="id-ID"/>
        </w:rPr>
        <w:t>The student</w:t>
      </w:r>
      <w:r w:rsidR="00586D11">
        <w:rPr>
          <w:rFonts w:ascii="Arial" w:hAnsi="Arial" w:cs="Arial"/>
          <w:color w:val="000000" w:themeColor="text1"/>
          <w:sz w:val="20"/>
          <w:szCs w:val="20"/>
          <w:lang w:val="id-ID"/>
        </w:rPr>
        <w:t xml:space="preserve">, in this case, </w:t>
      </w:r>
      <w:r w:rsidR="0085073A" w:rsidRPr="00F07A65">
        <w:rPr>
          <w:rFonts w:ascii="Arial" w:hAnsi="Arial" w:cs="Arial"/>
          <w:color w:val="000000" w:themeColor="text1"/>
          <w:sz w:val="20"/>
          <w:szCs w:val="20"/>
        </w:rPr>
        <w:t>will still be liable to pay the semester-package</w:t>
      </w:r>
      <w:r w:rsidR="00586D11">
        <w:rPr>
          <w:rFonts w:ascii="Arial" w:hAnsi="Arial" w:cs="Arial"/>
          <w:color w:val="000000" w:themeColor="text1"/>
          <w:sz w:val="20"/>
          <w:szCs w:val="20"/>
          <w:lang w:val="id-ID"/>
        </w:rPr>
        <w:t xml:space="preserve"> </w:t>
      </w:r>
      <w:r w:rsidR="0085073A" w:rsidRPr="00F07A65">
        <w:rPr>
          <w:rFonts w:ascii="Arial" w:hAnsi="Arial" w:cs="Arial"/>
          <w:color w:val="000000" w:themeColor="text1"/>
          <w:sz w:val="20"/>
          <w:szCs w:val="20"/>
          <w:lang w:val="id-ID"/>
        </w:rPr>
        <w:t>in the next semester</w:t>
      </w:r>
      <w:r w:rsidR="00F07A65" w:rsidRPr="00F07A65">
        <w:rPr>
          <w:rFonts w:ascii="Arial" w:hAnsi="Arial" w:cs="Arial"/>
          <w:color w:val="000000" w:themeColor="text1"/>
          <w:sz w:val="20"/>
          <w:szCs w:val="20"/>
          <w:lang w:val="id-ID"/>
        </w:rPr>
        <w:t>.</w:t>
      </w:r>
      <w:r w:rsidR="00586D11">
        <w:rPr>
          <w:rFonts w:ascii="Arial" w:hAnsi="Arial" w:cs="Arial"/>
          <w:color w:val="000000" w:themeColor="text1"/>
          <w:sz w:val="20"/>
          <w:szCs w:val="20"/>
        </w:rPr>
        <w:t xml:space="preserve"> But, i</w:t>
      </w:r>
      <w:r w:rsidRPr="00F07A65">
        <w:rPr>
          <w:rFonts w:ascii="Arial" w:hAnsi="Arial" w:cs="Arial"/>
          <w:color w:val="000000" w:themeColor="text1"/>
          <w:sz w:val="20"/>
          <w:szCs w:val="20"/>
        </w:rPr>
        <w:t xml:space="preserve">n addition, the student will still </w:t>
      </w:r>
      <w:r>
        <w:rPr>
          <w:rFonts w:ascii="Arial" w:hAnsi="Arial" w:cs="Arial"/>
          <w:sz w:val="20"/>
          <w:szCs w:val="20"/>
        </w:rPr>
        <w:t>need to pay extra for the tutorial sessions which were initially provided for free.</w:t>
      </w:r>
      <w:r w:rsidR="00586D11">
        <w:rPr>
          <w:rFonts w:ascii="Arial" w:hAnsi="Arial" w:cs="Arial"/>
          <w:sz w:val="20"/>
          <w:szCs w:val="20"/>
          <w:lang w:val="id-ID"/>
        </w:rPr>
        <w:t xml:space="preserve"> </w:t>
      </w:r>
      <w:r>
        <w:rPr>
          <w:rFonts w:ascii="Arial" w:hAnsi="Arial" w:cs="Arial"/>
          <w:sz w:val="20"/>
          <w:szCs w:val="20"/>
        </w:rPr>
        <w:t xml:space="preserve">Hence, due to this increase in cost/fee, there will </w:t>
      </w:r>
      <w:proofErr w:type="spellStart"/>
      <w:r>
        <w:rPr>
          <w:rFonts w:ascii="Arial" w:hAnsi="Arial" w:cs="Arial"/>
          <w:sz w:val="20"/>
          <w:szCs w:val="20"/>
        </w:rPr>
        <w:t>normaly</w:t>
      </w:r>
      <w:proofErr w:type="spellEnd"/>
      <w:r>
        <w:rPr>
          <w:rFonts w:ascii="Arial" w:hAnsi="Arial" w:cs="Arial"/>
          <w:sz w:val="20"/>
          <w:szCs w:val="20"/>
        </w:rPr>
        <w:t xml:space="preserve"> be delay in the payment. When the payment is often delayed, the student forgets to keep his/her bill properly and then asks for the bill to be re-printed. This re-printing of billing will eventually increase the number of unfinished cases. </w:t>
      </w:r>
      <w:r w:rsidR="0083646C">
        <w:rPr>
          <w:rFonts w:ascii="Arial" w:hAnsi="Arial" w:cs="Arial"/>
          <w:sz w:val="20"/>
          <w:szCs w:val="20"/>
        </w:rPr>
        <w:t>For UT Bogor, this case has the highest occurrence o</w:t>
      </w:r>
      <w:r>
        <w:rPr>
          <w:rFonts w:ascii="Arial" w:hAnsi="Arial" w:cs="Arial"/>
          <w:sz w:val="20"/>
          <w:szCs w:val="20"/>
        </w:rPr>
        <w:t>ut of all the cases</w:t>
      </w:r>
      <w:r w:rsidR="0083646C">
        <w:rPr>
          <w:rFonts w:ascii="Arial" w:hAnsi="Arial" w:cs="Arial"/>
          <w:sz w:val="20"/>
          <w:szCs w:val="20"/>
        </w:rPr>
        <w:t>: 6385 cases coming from Self-paying students and 379 cases from students with scholarship.</w:t>
      </w:r>
    </w:p>
    <w:p w:rsidR="00B867A1" w:rsidRDefault="00B867A1" w:rsidP="00C5772D">
      <w:pPr>
        <w:spacing w:after="0" w:line="240" w:lineRule="auto"/>
        <w:jc w:val="both"/>
        <w:rPr>
          <w:rFonts w:ascii="Arial" w:hAnsi="Arial" w:cs="Arial"/>
          <w:sz w:val="20"/>
          <w:szCs w:val="20"/>
        </w:rPr>
      </w:pPr>
    </w:p>
    <w:p w:rsidR="00881798" w:rsidRPr="00B867A1" w:rsidRDefault="00881798" w:rsidP="00C5772D">
      <w:pPr>
        <w:spacing w:after="0" w:line="240" w:lineRule="auto"/>
        <w:jc w:val="both"/>
        <w:rPr>
          <w:rFonts w:ascii="Arial" w:hAnsi="Arial" w:cs="Arial"/>
          <w:sz w:val="20"/>
          <w:szCs w:val="20"/>
        </w:rPr>
      </w:pPr>
    </w:p>
    <w:p w:rsidR="00923707" w:rsidRPr="00A851A6" w:rsidRDefault="00923707" w:rsidP="00C5772D">
      <w:pPr>
        <w:pStyle w:val="ListParagraph"/>
        <w:numPr>
          <w:ilvl w:val="0"/>
          <w:numId w:val="3"/>
        </w:numPr>
        <w:spacing w:after="0" w:line="240" w:lineRule="auto"/>
        <w:jc w:val="both"/>
        <w:rPr>
          <w:rFonts w:ascii="Arial" w:hAnsi="Arial" w:cs="Arial"/>
          <w:b/>
          <w:color w:val="000000" w:themeColor="text1"/>
          <w:sz w:val="24"/>
          <w:szCs w:val="24"/>
          <w:lang w:val="id-ID"/>
        </w:rPr>
      </w:pPr>
      <w:r w:rsidRPr="00A851A6">
        <w:rPr>
          <w:rFonts w:ascii="Arial" w:hAnsi="Arial" w:cs="Arial"/>
          <w:b/>
          <w:color w:val="000000" w:themeColor="text1"/>
          <w:sz w:val="24"/>
          <w:szCs w:val="24"/>
        </w:rPr>
        <w:t>DISCUSSIONS</w:t>
      </w:r>
    </w:p>
    <w:p w:rsidR="00C5772D" w:rsidRPr="00A851A6" w:rsidRDefault="00C5772D" w:rsidP="00C5772D">
      <w:pPr>
        <w:pStyle w:val="ListParagraph"/>
        <w:spacing w:after="0" w:line="240" w:lineRule="auto"/>
        <w:ind w:left="360"/>
        <w:jc w:val="both"/>
        <w:rPr>
          <w:rFonts w:ascii="Arial" w:hAnsi="Arial" w:cs="Arial"/>
          <w:b/>
          <w:color w:val="000000" w:themeColor="text1"/>
          <w:sz w:val="24"/>
          <w:szCs w:val="24"/>
          <w:lang w:val="id-ID"/>
        </w:rPr>
      </w:pPr>
    </w:p>
    <w:p w:rsidR="00C300B8" w:rsidRPr="00A851A6" w:rsidRDefault="00C300B8" w:rsidP="00C5772D">
      <w:pPr>
        <w:spacing w:after="0" w:line="240" w:lineRule="auto"/>
        <w:jc w:val="both"/>
        <w:rPr>
          <w:rFonts w:ascii="Arial" w:hAnsi="Arial" w:cs="Arial"/>
          <w:color w:val="000000" w:themeColor="text1"/>
          <w:sz w:val="20"/>
          <w:szCs w:val="20"/>
        </w:rPr>
      </w:pPr>
      <w:r w:rsidRPr="00A851A6">
        <w:rPr>
          <w:rFonts w:ascii="Arial" w:hAnsi="Arial" w:cs="Arial"/>
          <w:color w:val="000000" w:themeColor="text1"/>
          <w:sz w:val="20"/>
          <w:szCs w:val="20"/>
        </w:rPr>
        <w:t>Issues during UAS may arise because of several reasons: students’ physical condition, how responsible and caring are the UT staff, how discipline are the examiner/proctors during the UAS, and how reliable is computer system. This starts from the UAS preparation stage (registration and studying process) until the execution of the UAS itself. UAS result really depends on the above factors.</w:t>
      </w:r>
    </w:p>
    <w:p w:rsidR="00C300B8" w:rsidRPr="00A851A6" w:rsidRDefault="00C300B8" w:rsidP="00E55E1E">
      <w:pPr>
        <w:spacing w:after="0" w:line="240" w:lineRule="auto"/>
        <w:jc w:val="both"/>
        <w:rPr>
          <w:rFonts w:ascii="Arial" w:hAnsi="Arial" w:cs="Arial"/>
          <w:color w:val="000000" w:themeColor="text1"/>
          <w:sz w:val="20"/>
          <w:szCs w:val="20"/>
        </w:rPr>
      </w:pPr>
    </w:p>
    <w:p w:rsidR="00C300B8" w:rsidRPr="00A851A6" w:rsidRDefault="00877FAC" w:rsidP="007E250E">
      <w:pPr>
        <w:spacing w:after="0" w:line="240" w:lineRule="auto"/>
        <w:jc w:val="both"/>
        <w:rPr>
          <w:rFonts w:ascii="Arial" w:hAnsi="Arial" w:cs="Arial"/>
          <w:color w:val="000000" w:themeColor="text1"/>
          <w:sz w:val="20"/>
          <w:szCs w:val="20"/>
        </w:rPr>
      </w:pPr>
      <w:r w:rsidRPr="00A851A6">
        <w:rPr>
          <w:rFonts w:ascii="Arial" w:hAnsi="Arial" w:cs="Arial"/>
          <w:color w:val="000000" w:themeColor="text1"/>
          <w:sz w:val="20"/>
          <w:szCs w:val="20"/>
        </w:rPr>
        <w:t xml:space="preserve">According to UT staff, students in the Primary Teacher Program are divided into study groups. All the </w:t>
      </w:r>
      <w:proofErr w:type="spellStart"/>
      <w:r w:rsidRPr="00A851A6">
        <w:rPr>
          <w:rFonts w:ascii="Arial" w:hAnsi="Arial" w:cs="Arial"/>
          <w:color w:val="000000" w:themeColor="text1"/>
          <w:sz w:val="20"/>
          <w:szCs w:val="20"/>
        </w:rPr>
        <w:t>admininstrative</w:t>
      </w:r>
      <w:proofErr w:type="spellEnd"/>
      <w:r w:rsidRPr="00A851A6">
        <w:rPr>
          <w:rFonts w:ascii="Arial" w:hAnsi="Arial" w:cs="Arial"/>
          <w:color w:val="000000" w:themeColor="text1"/>
          <w:sz w:val="20"/>
          <w:szCs w:val="20"/>
        </w:rPr>
        <w:t xml:space="preserve"> stuff including subject registration is managed collectively by the leader of the study group. Hence the students have high dependency on their study group leader. This eventually causes some data inaccuracies during registration. A very contrast situation happens for the students in the non-primary teacher program. They normally come in person to register, hence, the data input is very accurate.  This is further supported by </w:t>
      </w:r>
      <w:proofErr w:type="spellStart"/>
      <w:r w:rsidRPr="00A851A6">
        <w:rPr>
          <w:rFonts w:ascii="Arial" w:hAnsi="Arial" w:cs="Arial"/>
          <w:color w:val="000000" w:themeColor="text1"/>
          <w:sz w:val="20"/>
          <w:szCs w:val="20"/>
        </w:rPr>
        <w:t>Sadjati</w:t>
      </w:r>
      <w:proofErr w:type="spellEnd"/>
      <w:r w:rsidRPr="00A851A6">
        <w:rPr>
          <w:rFonts w:ascii="Arial" w:hAnsi="Arial" w:cs="Arial"/>
          <w:color w:val="000000" w:themeColor="text1"/>
          <w:sz w:val="20"/>
          <w:szCs w:val="20"/>
        </w:rPr>
        <w:t xml:space="preserve">, I.M., </w:t>
      </w:r>
      <w:proofErr w:type="spellStart"/>
      <w:r w:rsidRPr="00A851A6">
        <w:rPr>
          <w:rFonts w:ascii="Arial" w:hAnsi="Arial" w:cs="Arial"/>
          <w:color w:val="000000" w:themeColor="text1"/>
          <w:sz w:val="20"/>
          <w:szCs w:val="20"/>
        </w:rPr>
        <w:t>Pertiwi</w:t>
      </w:r>
      <w:proofErr w:type="gramStart"/>
      <w:r w:rsidRPr="00A851A6">
        <w:rPr>
          <w:rFonts w:ascii="Arial" w:hAnsi="Arial" w:cs="Arial"/>
          <w:color w:val="000000" w:themeColor="text1"/>
          <w:sz w:val="20"/>
          <w:szCs w:val="20"/>
        </w:rPr>
        <w:t>,P.R</w:t>
      </w:r>
      <w:proofErr w:type="spellEnd"/>
      <w:proofErr w:type="gramEnd"/>
      <w:r w:rsidRPr="00A851A6">
        <w:rPr>
          <w:rFonts w:ascii="Arial" w:hAnsi="Arial" w:cs="Arial"/>
          <w:color w:val="000000" w:themeColor="text1"/>
          <w:sz w:val="20"/>
          <w:szCs w:val="20"/>
        </w:rPr>
        <w:t xml:space="preserve">., and Yuliana, R. (2011) who stated that if the students </w:t>
      </w:r>
      <w:r w:rsidRPr="00A851A6">
        <w:rPr>
          <w:rFonts w:ascii="Arial" w:hAnsi="Arial" w:cs="Arial"/>
          <w:color w:val="000000" w:themeColor="text1"/>
          <w:sz w:val="20"/>
          <w:szCs w:val="20"/>
        </w:rPr>
        <w:lastRenderedPageBreak/>
        <w:t xml:space="preserve">encounter difficulty in filling in the forms, there would be UT staff who would help them to </w:t>
      </w:r>
      <w:r w:rsidR="00FC3314">
        <w:rPr>
          <w:rFonts w:ascii="Arial" w:hAnsi="Arial" w:cs="Arial"/>
          <w:color w:val="000000" w:themeColor="text1"/>
          <w:sz w:val="20"/>
          <w:szCs w:val="20"/>
        </w:rPr>
        <w:t xml:space="preserve">rectify any potential mistakes. </w:t>
      </w:r>
      <w:r w:rsidRPr="00A851A6">
        <w:rPr>
          <w:rFonts w:ascii="Arial" w:hAnsi="Arial" w:cs="Arial"/>
          <w:color w:val="000000" w:themeColor="text1"/>
          <w:sz w:val="20"/>
          <w:szCs w:val="20"/>
        </w:rPr>
        <w:t>The accuracy of data during registration will certainly affect the accuracy of data of UAS participants.</w:t>
      </w:r>
    </w:p>
    <w:p w:rsidR="00C300B8" w:rsidRPr="00A851A6" w:rsidRDefault="00C300B8" w:rsidP="007E250E">
      <w:pPr>
        <w:spacing w:after="0" w:line="240" w:lineRule="auto"/>
        <w:jc w:val="both"/>
        <w:rPr>
          <w:rFonts w:ascii="Arial" w:hAnsi="Arial" w:cs="Arial"/>
          <w:color w:val="000000" w:themeColor="text1"/>
          <w:sz w:val="20"/>
          <w:szCs w:val="20"/>
        </w:rPr>
      </w:pPr>
    </w:p>
    <w:p w:rsidR="00E55E1E" w:rsidRPr="00A851A6" w:rsidRDefault="00CF7443" w:rsidP="007E250E">
      <w:pPr>
        <w:pStyle w:val="ListParagraph"/>
        <w:spacing w:after="0" w:line="240" w:lineRule="auto"/>
        <w:ind w:left="0"/>
        <w:jc w:val="both"/>
        <w:rPr>
          <w:rFonts w:ascii="Arial" w:hAnsi="Arial" w:cs="Arial"/>
          <w:color w:val="000000" w:themeColor="text1"/>
          <w:sz w:val="20"/>
          <w:szCs w:val="20"/>
        </w:rPr>
      </w:pPr>
      <w:r w:rsidRPr="00A851A6">
        <w:rPr>
          <w:rFonts w:ascii="Arial" w:hAnsi="Arial" w:cs="Arial"/>
          <w:color w:val="000000" w:themeColor="text1"/>
          <w:sz w:val="20"/>
          <w:szCs w:val="20"/>
        </w:rPr>
        <w:t>During the study period (tutorial), there are students who still think that a good tutorial grade would guarantee a passing grade in UAS. This means that the tutors have yet to generate enough confidence in the minds of the students in facing the UAS. The students still care less of their UAS preparation, physically and mentally. In actual fact, UT regulation states that tutorial grade will contribute to the final grade only when the UAS score is more than 30%.</w:t>
      </w:r>
    </w:p>
    <w:p w:rsidR="00877FAC" w:rsidRPr="00A851A6" w:rsidRDefault="00877FAC" w:rsidP="007E250E">
      <w:pPr>
        <w:pStyle w:val="ListParagraph"/>
        <w:spacing w:after="0" w:line="240" w:lineRule="auto"/>
        <w:ind w:left="0"/>
        <w:jc w:val="both"/>
        <w:rPr>
          <w:rFonts w:ascii="Arial" w:hAnsi="Arial" w:cs="Arial"/>
          <w:color w:val="000000" w:themeColor="text1"/>
          <w:sz w:val="20"/>
          <w:szCs w:val="20"/>
        </w:rPr>
      </w:pPr>
    </w:p>
    <w:p w:rsidR="00BC070B" w:rsidRPr="00A851A6" w:rsidRDefault="00CF7443" w:rsidP="007E250E">
      <w:pPr>
        <w:autoSpaceDE w:val="0"/>
        <w:autoSpaceDN w:val="0"/>
        <w:adjustRightInd w:val="0"/>
        <w:spacing w:after="0" w:line="240" w:lineRule="auto"/>
        <w:jc w:val="both"/>
        <w:rPr>
          <w:rFonts w:ascii="Arial" w:hAnsi="Arial" w:cs="Arial"/>
          <w:color w:val="000000" w:themeColor="text1"/>
          <w:sz w:val="20"/>
          <w:szCs w:val="20"/>
        </w:rPr>
      </w:pPr>
      <w:r w:rsidRPr="00A851A6">
        <w:rPr>
          <w:rFonts w:ascii="Arial" w:hAnsi="Arial" w:cs="Arial"/>
          <w:color w:val="000000" w:themeColor="text1"/>
          <w:sz w:val="20"/>
          <w:szCs w:val="20"/>
        </w:rPr>
        <w:t xml:space="preserve">During the investigation of UAS cases, it was found that both students and proctor in the examination room have contributed greatly to the examination sheet error. The students may have committed the violation, </w:t>
      </w:r>
      <w:r w:rsidR="00BC070B" w:rsidRPr="00A851A6">
        <w:rPr>
          <w:rFonts w:ascii="Arial" w:hAnsi="Arial" w:cs="Arial"/>
          <w:color w:val="000000" w:themeColor="text1"/>
          <w:sz w:val="20"/>
          <w:szCs w:val="20"/>
        </w:rPr>
        <w:t>and</w:t>
      </w:r>
      <w:r w:rsidRPr="00A851A6">
        <w:rPr>
          <w:rFonts w:ascii="Arial" w:hAnsi="Arial" w:cs="Arial"/>
          <w:color w:val="000000" w:themeColor="text1"/>
          <w:sz w:val="20"/>
          <w:szCs w:val="20"/>
        </w:rPr>
        <w:t xml:space="preserve"> the examiner/proctor tends to ignore and let it</w:t>
      </w:r>
      <w:r w:rsidR="00BC070B" w:rsidRPr="00A851A6">
        <w:rPr>
          <w:rFonts w:ascii="Arial" w:hAnsi="Arial" w:cs="Arial"/>
          <w:color w:val="000000" w:themeColor="text1"/>
          <w:sz w:val="20"/>
          <w:szCs w:val="20"/>
        </w:rPr>
        <w:t xml:space="preserve"> happen. This is definitely in contrast to the idea that the exam regulations and proctor’s working guide must be strictly followed. The students expect clarity from the examiner/proctor when providing guidelines and giving instructions on how to fill in the LJU, proctors’ punctuality, proctor’s thoroughness in checking and signing the students LJU (</w:t>
      </w:r>
      <w:proofErr w:type="spellStart"/>
      <w:r w:rsidR="00BC070B" w:rsidRPr="00A851A6">
        <w:rPr>
          <w:rFonts w:ascii="Arial" w:hAnsi="Arial" w:cs="Arial"/>
          <w:color w:val="000000" w:themeColor="text1"/>
          <w:sz w:val="20"/>
          <w:szCs w:val="20"/>
        </w:rPr>
        <w:t>Sadjati</w:t>
      </w:r>
      <w:proofErr w:type="spellEnd"/>
      <w:r w:rsidR="00BC070B" w:rsidRPr="00A851A6">
        <w:rPr>
          <w:rFonts w:ascii="Arial" w:hAnsi="Arial" w:cs="Arial"/>
          <w:color w:val="000000" w:themeColor="text1"/>
          <w:sz w:val="20"/>
          <w:szCs w:val="20"/>
        </w:rPr>
        <w:t>, I.M., Pertiwi, P.R., and Yuliana, E., 2011).</w:t>
      </w:r>
    </w:p>
    <w:p w:rsidR="00981922" w:rsidRPr="00A851A6" w:rsidRDefault="00981922" w:rsidP="007E250E">
      <w:pPr>
        <w:autoSpaceDE w:val="0"/>
        <w:autoSpaceDN w:val="0"/>
        <w:adjustRightInd w:val="0"/>
        <w:spacing w:after="0" w:line="240" w:lineRule="auto"/>
        <w:jc w:val="both"/>
        <w:rPr>
          <w:rFonts w:ascii="Arial" w:hAnsi="Arial" w:cs="Arial"/>
          <w:strike/>
          <w:color w:val="000000" w:themeColor="text1"/>
          <w:sz w:val="20"/>
          <w:szCs w:val="20"/>
        </w:rPr>
      </w:pPr>
    </w:p>
    <w:p w:rsidR="00E55E1E" w:rsidRPr="00A851A6" w:rsidRDefault="008018C4" w:rsidP="007E250E">
      <w:pPr>
        <w:spacing w:after="0" w:line="240" w:lineRule="auto"/>
        <w:jc w:val="both"/>
        <w:rPr>
          <w:rFonts w:ascii="Arial" w:eastAsia="Times New Roman" w:hAnsi="Arial" w:cs="Arial"/>
          <w:color w:val="000000" w:themeColor="text1"/>
          <w:sz w:val="20"/>
          <w:szCs w:val="20"/>
          <w:lang w:eastAsia="id-ID"/>
        </w:rPr>
      </w:pPr>
      <w:r w:rsidRPr="00A851A6">
        <w:rPr>
          <w:rFonts w:ascii="Arial" w:hAnsi="Arial" w:cs="Arial"/>
          <w:color w:val="000000" w:themeColor="text1"/>
          <w:sz w:val="20"/>
          <w:szCs w:val="20"/>
        </w:rPr>
        <w:t>Moreover, for the m</w:t>
      </w:r>
      <w:r w:rsidR="00E55E1E" w:rsidRPr="00A851A6">
        <w:rPr>
          <w:rFonts w:ascii="Arial" w:hAnsi="Arial" w:cs="Arial"/>
          <w:color w:val="000000" w:themeColor="text1"/>
          <w:sz w:val="20"/>
          <w:szCs w:val="20"/>
        </w:rPr>
        <w:t xml:space="preserve">any complaints issued by students and UT staffs indicated that the information or commitment to the rules and regulations of examination are still poorly understood by the examination committee and especially by the students. In such case, (Sara, D.V., </w:t>
      </w:r>
      <w:proofErr w:type="spellStart"/>
      <w:r w:rsidR="00E55E1E" w:rsidRPr="00A851A6">
        <w:rPr>
          <w:rFonts w:ascii="Arial" w:hAnsi="Arial" w:cs="Arial"/>
          <w:color w:val="000000" w:themeColor="text1"/>
          <w:sz w:val="20"/>
          <w:szCs w:val="20"/>
        </w:rPr>
        <w:t>Kurniawati</w:t>
      </w:r>
      <w:proofErr w:type="spellEnd"/>
      <w:r w:rsidR="00E55E1E" w:rsidRPr="00A851A6">
        <w:rPr>
          <w:rFonts w:ascii="Arial" w:hAnsi="Arial" w:cs="Arial"/>
          <w:color w:val="000000" w:themeColor="text1"/>
          <w:sz w:val="20"/>
          <w:szCs w:val="20"/>
        </w:rPr>
        <w:t xml:space="preserve">, Y., and </w:t>
      </w:r>
      <w:proofErr w:type="spellStart"/>
      <w:r w:rsidR="00E55E1E" w:rsidRPr="00A851A6">
        <w:rPr>
          <w:rFonts w:ascii="Arial" w:hAnsi="Arial" w:cs="Arial"/>
          <w:color w:val="000000" w:themeColor="text1"/>
          <w:sz w:val="20"/>
          <w:szCs w:val="20"/>
        </w:rPr>
        <w:t>Tampubolon</w:t>
      </w:r>
      <w:proofErr w:type="spellEnd"/>
      <w:r w:rsidR="00E55E1E" w:rsidRPr="00A851A6">
        <w:rPr>
          <w:rFonts w:ascii="Arial" w:hAnsi="Arial" w:cs="Arial"/>
          <w:color w:val="000000" w:themeColor="text1"/>
          <w:sz w:val="20"/>
          <w:szCs w:val="20"/>
        </w:rPr>
        <w:t xml:space="preserve">, J.K., 2009) </w:t>
      </w:r>
      <w:r w:rsidR="00C22737" w:rsidRPr="00A851A6">
        <w:rPr>
          <w:rFonts w:ascii="Arial" w:hAnsi="Arial" w:cs="Arial"/>
          <w:color w:val="000000" w:themeColor="text1"/>
          <w:sz w:val="20"/>
          <w:szCs w:val="20"/>
        </w:rPr>
        <w:t>reinforces</w:t>
      </w:r>
      <w:r w:rsidR="00E55E1E" w:rsidRPr="00A851A6">
        <w:rPr>
          <w:rFonts w:ascii="Arial" w:hAnsi="Arial" w:cs="Arial"/>
          <w:color w:val="000000" w:themeColor="text1"/>
          <w:sz w:val="20"/>
          <w:szCs w:val="20"/>
        </w:rPr>
        <w:t xml:space="preserve"> that proctor does not understand the condition of UT students which is diverse in ages, habits, experiences, and so forth. He/she assumed </w:t>
      </w:r>
      <w:r w:rsidR="00E55E1E" w:rsidRPr="00A851A6">
        <w:rPr>
          <w:rFonts w:ascii="Arial" w:eastAsia="Times New Roman" w:hAnsi="Arial" w:cs="Arial"/>
          <w:color w:val="000000" w:themeColor="text1"/>
          <w:sz w:val="20"/>
          <w:szCs w:val="20"/>
          <w:lang w:eastAsia="id-ID"/>
        </w:rPr>
        <w:t xml:space="preserve">that filling up one’s particular on the examination sheet is a simple task that can easily be done by the students without any assistance. </w:t>
      </w:r>
      <w:r w:rsidR="00E55E1E" w:rsidRPr="00A851A6">
        <w:rPr>
          <w:rFonts w:ascii="Arial" w:hAnsi="Arial" w:cs="Arial"/>
          <w:color w:val="000000" w:themeColor="text1"/>
          <w:sz w:val="20"/>
          <w:szCs w:val="20"/>
        </w:rPr>
        <w:t xml:space="preserve">(Sara, D.V., </w:t>
      </w:r>
      <w:proofErr w:type="spellStart"/>
      <w:r w:rsidR="00E55E1E" w:rsidRPr="00A851A6">
        <w:rPr>
          <w:rFonts w:ascii="Arial" w:hAnsi="Arial" w:cs="Arial"/>
          <w:color w:val="000000" w:themeColor="text1"/>
          <w:sz w:val="20"/>
          <w:szCs w:val="20"/>
        </w:rPr>
        <w:t>Yunus</w:t>
      </w:r>
      <w:proofErr w:type="spellEnd"/>
      <w:r w:rsidR="00E55E1E" w:rsidRPr="00A851A6">
        <w:rPr>
          <w:rFonts w:ascii="Arial" w:hAnsi="Arial" w:cs="Arial"/>
          <w:color w:val="000000" w:themeColor="text1"/>
          <w:sz w:val="20"/>
          <w:szCs w:val="20"/>
        </w:rPr>
        <w:t xml:space="preserve">, M., and </w:t>
      </w:r>
      <w:proofErr w:type="spellStart"/>
      <w:r w:rsidR="00E55E1E" w:rsidRPr="00A851A6">
        <w:rPr>
          <w:rFonts w:ascii="Arial" w:hAnsi="Arial" w:cs="Arial"/>
          <w:color w:val="000000" w:themeColor="text1"/>
          <w:sz w:val="20"/>
          <w:szCs w:val="20"/>
        </w:rPr>
        <w:t>Rusyana</w:t>
      </w:r>
      <w:proofErr w:type="spellEnd"/>
      <w:r w:rsidR="00E55E1E" w:rsidRPr="00A851A6">
        <w:rPr>
          <w:rFonts w:ascii="Arial" w:hAnsi="Arial" w:cs="Arial"/>
          <w:color w:val="000000" w:themeColor="text1"/>
          <w:sz w:val="20"/>
          <w:szCs w:val="20"/>
        </w:rPr>
        <w:t xml:space="preserve">, E., 2011). </w:t>
      </w:r>
      <w:r w:rsidR="00C22737" w:rsidRPr="00A851A6">
        <w:rPr>
          <w:rFonts w:ascii="Arial" w:hAnsi="Arial" w:cs="Arial"/>
          <w:color w:val="000000" w:themeColor="text1"/>
          <w:sz w:val="20"/>
          <w:szCs w:val="20"/>
        </w:rPr>
        <w:t xml:space="preserve">Based on the </w:t>
      </w:r>
      <w:r w:rsidR="0086239D" w:rsidRPr="00A851A6">
        <w:rPr>
          <w:rFonts w:ascii="Arial" w:hAnsi="Arial" w:cs="Arial"/>
          <w:color w:val="000000" w:themeColor="text1"/>
          <w:sz w:val="20"/>
          <w:szCs w:val="20"/>
        </w:rPr>
        <w:t xml:space="preserve">data on the </w:t>
      </w:r>
      <w:r w:rsidR="00C22737" w:rsidRPr="00A851A6">
        <w:rPr>
          <w:rFonts w:ascii="Arial" w:hAnsi="Arial" w:cs="Arial"/>
          <w:color w:val="000000" w:themeColor="text1"/>
          <w:sz w:val="20"/>
          <w:szCs w:val="20"/>
        </w:rPr>
        <w:t>administrative mishaps before and during UAS</w:t>
      </w:r>
      <w:r w:rsidR="00E55E1E" w:rsidRPr="00A851A6">
        <w:rPr>
          <w:rFonts w:ascii="Arial" w:hAnsi="Arial" w:cs="Arial"/>
          <w:color w:val="000000" w:themeColor="text1"/>
          <w:sz w:val="20"/>
          <w:szCs w:val="20"/>
        </w:rPr>
        <w:t xml:space="preserve">, </w:t>
      </w:r>
      <w:proofErr w:type="spellStart"/>
      <w:r w:rsidR="00E55E1E" w:rsidRPr="00A851A6">
        <w:rPr>
          <w:rFonts w:ascii="Arial" w:hAnsi="Arial" w:cs="Arial"/>
          <w:color w:val="000000" w:themeColor="text1"/>
          <w:sz w:val="20"/>
          <w:szCs w:val="20"/>
        </w:rPr>
        <w:t>S</w:t>
      </w:r>
      <w:r w:rsidRPr="00A851A6">
        <w:rPr>
          <w:rFonts w:ascii="Arial" w:hAnsi="Arial" w:cs="Arial"/>
          <w:color w:val="000000" w:themeColor="text1"/>
          <w:sz w:val="20"/>
          <w:szCs w:val="20"/>
        </w:rPr>
        <w:t>embiring</w:t>
      </w:r>
      <w:proofErr w:type="spellEnd"/>
      <w:r w:rsidRPr="00A851A6">
        <w:rPr>
          <w:rFonts w:ascii="Arial" w:hAnsi="Arial" w:cs="Arial"/>
          <w:color w:val="000000" w:themeColor="text1"/>
          <w:sz w:val="20"/>
          <w:szCs w:val="20"/>
        </w:rPr>
        <w:t xml:space="preserve">, G.(2009) </w:t>
      </w:r>
      <w:r w:rsidR="0086239D" w:rsidRPr="00A851A6">
        <w:rPr>
          <w:rFonts w:ascii="Arial" w:hAnsi="Arial" w:cs="Arial"/>
          <w:color w:val="000000" w:themeColor="text1"/>
          <w:sz w:val="20"/>
          <w:szCs w:val="20"/>
        </w:rPr>
        <w:t xml:space="preserve">has even explained that UAS administrative case has become a major issue </w:t>
      </w:r>
      <w:r w:rsidR="00E55E1E" w:rsidRPr="00A851A6">
        <w:rPr>
          <w:rFonts w:ascii="Arial" w:hAnsi="Arial" w:cs="Arial"/>
          <w:color w:val="000000" w:themeColor="text1"/>
          <w:sz w:val="20"/>
          <w:szCs w:val="20"/>
        </w:rPr>
        <w:t xml:space="preserve">in 2008.2, </w:t>
      </w:r>
      <w:r w:rsidR="0086239D" w:rsidRPr="00A851A6">
        <w:rPr>
          <w:rFonts w:ascii="Arial" w:hAnsi="Arial" w:cs="Arial"/>
          <w:color w:val="000000" w:themeColor="text1"/>
          <w:sz w:val="20"/>
          <w:szCs w:val="20"/>
        </w:rPr>
        <w:t>when there were</w:t>
      </w:r>
      <w:r w:rsidR="00E55E1E" w:rsidRPr="00A851A6">
        <w:rPr>
          <w:rFonts w:ascii="Arial" w:hAnsi="Arial" w:cs="Arial"/>
          <w:color w:val="000000" w:themeColor="text1"/>
          <w:sz w:val="20"/>
          <w:szCs w:val="20"/>
        </w:rPr>
        <w:t xml:space="preserve"> </w:t>
      </w:r>
      <w:r w:rsidR="00E55E1E" w:rsidRPr="00A851A6">
        <w:rPr>
          <w:rFonts w:ascii="Arial" w:eastAsia="Times New Roman" w:hAnsi="Arial" w:cs="Arial"/>
          <w:color w:val="000000" w:themeColor="text1"/>
          <w:sz w:val="20"/>
          <w:szCs w:val="20"/>
          <w:lang w:eastAsia="id-ID"/>
        </w:rPr>
        <w:t xml:space="preserve">100,602 </w:t>
      </w:r>
      <w:r w:rsidR="0086239D" w:rsidRPr="00A851A6">
        <w:rPr>
          <w:rFonts w:ascii="Arial" w:eastAsia="Times New Roman" w:hAnsi="Arial" w:cs="Arial"/>
          <w:color w:val="000000" w:themeColor="text1"/>
          <w:sz w:val="20"/>
          <w:szCs w:val="20"/>
          <w:lang w:eastAsia="id-ID"/>
        </w:rPr>
        <w:t>out of</w:t>
      </w:r>
      <w:r w:rsidR="00E55E1E" w:rsidRPr="00A851A6">
        <w:rPr>
          <w:rFonts w:ascii="Arial" w:eastAsia="Times New Roman" w:hAnsi="Arial" w:cs="Arial"/>
          <w:color w:val="000000" w:themeColor="text1"/>
          <w:sz w:val="20"/>
          <w:szCs w:val="20"/>
          <w:lang w:eastAsia="id-ID"/>
        </w:rPr>
        <w:t xml:space="preserve"> 1,993,569 (5 %) UAS sheets in UT that c</w:t>
      </w:r>
      <w:r w:rsidR="0086239D" w:rsidRPr="00A851A6">
        <w:rPr>
          <w:rFonts w:ascii="Arial" w:eastAsia="Times New Roman" w:hAnsi="Arial" w:cs="Arial"/>
          <w:color w:val="000000" w:themeColor="text1"/>
          <w:sz w:val="20"/>
          <w:szCs w:val="20"/>
          <w:lang w:eastAsia="id-ID"/>
        </w:rPr>
        <w:t xml:space="preserve">ould </w:t>
      </w:r>
      <w:r w:rsidR="00E55E1E" w:rsidRPr="00A851A6">
        <w:rPr>
          <w:rFonts w:ascii="Arial" w:eastAsia="Times New Roman" w:hAnsi="Arial" w:cs="Arial"/>
          <w:color w:val="000000" w:themeColor="text1"/>
          <w:sz w:val="20"/>
          <w:szCs w:val="20"/>
          <w:lang w:eastAsia="id-ID"/>
        </w:rPr>
        <w:t>not be issued with</w:t>
      </w:r>
      <w:r w:rsidR="0086239D" w:rsidRPr="00A851A6">
        <w:rPr>
          <w:rFonts w:ascii="Arial" w:eastAsia="Times New Roman" w:hAnsi="Arial" w:cs="Arial"/>
          <w:color w:val="000000" w:themeColor="text1"/>
          <w:sz w:val="20"/>
          <w:szCs w:val="20"/>
          <w:lang w:eastAsia="id-ID"/>
        </w:rPr>
        <w:t>in</w:t>
      </w:r>
      <w:r w:rsidR="00E55E1E" w:rsidRPr="00A851A6">
        <w:rPr>
          <w:rFonts w:ascii="Arial" w:eastAsia="Times New Roman" w:hAnsi="Arial" w:cs="Arial"/>
          <w:color w:val="000000" w:themeColor="text1"/>
          <w:sz w:val="20"/>
          <w:szCs w:val="20"/>
          <w:lang w:eastAsia="id-ID"/>
        </w:rPr>
        <w:t xml:space="preserve"> the time window.</w:t>
      </w:r>
    </w:p>
    <w:p w:rsidR="00E55E1E" w:rsidRPr="00A851A6" w:rsidRDefault="00E55E1E" w:rsidP="009B3B8A">
      <w:pPr>
        <w:spacing w:after="0" w:line="240" w:lineRule="auto"/>
        <w:jc w:val="both"/>
        <w:rPr>
          <w:rFonts w:ascii="Arial" w:eastAsia="Times New Roman" w:hAnsi="Arial" w:cs="Arial"/>
          <w:color w:val="000000" w:themeColor="text1"/>
          <w:sz w:val="20"/>
          <w:szCs w:val="20"/>
          <w:lang w:eastAsia="id-ID"/>
        </w:rPr>
      </w:pPr>
    </w:p>
    <w:p w:rsidR="0047496F" w:rsidRPr="00A851A6" w:rsidRDefault="0047496F" w:rsidP="009B3B8A">
      <w:pPr>
        <w:spacing w:after="0" w:line="240" w:lineRule="auto"/>
        <w:jc w:val="both"/>
        <w:rPr>
          <w:rFonts w:ascii="Arial" w:eastAsia="Times New Roman" w:hAnsi="Arial" w:cs="Arial"/>
          <w:color w:val="000000" w:themeColor="text1"/>
          <w:sz w:val="20"/>
          <w:szCs w:val="20"/>
          <w:lang w:eastAsia="id-ID"/>
        </w:rPr>
      </w:pPr>
      <w:r w:rsidRPr="00A851A6">
        <w:rPr>
          <w:rFonts w:ascii="Arial" w:eastAsia="Times New Roman" w:hAnsi="Arial" w:cs="Arial"/>
          <w:color w:val="000000" w:themeColor="text1"/>
          <w:sz w:val="20"/>
          <w:szCs w:val="20"/>
          <w:lang w:eastAsia="id-ID"/>
        </w:rPr>
        <w:t xml:space="preserve">In terms of emotion, there are students who feel anxious and panic when facing UAS. They are low in confidence level and worry that they would fail miserably. They would then start to be pragmatic and would not hesitate to commit exam-rule violations such as cheating, asking for answer from other students, even browsing for the answer on the internet via mobile phone. </w:t>
      </w:r>
      <w:r w:rsidRPr="00A851A6">
        <w:rPr>
          <w:rFonts w:ascii="Arial" w:hAnsi="Arial" w:cs="Arial"/>
          <w:color w:val="000000" w:themeColor="text1"/>
          <w:sz w:val="20"/>
          <w:szCs w:val="20"/>
        </w:rPr>
        <w:t xml:space="preserve">Niels, G.J., 2002 mentioned that students cheat because they do not have enough time to complete the assignment, they are lazy but wanting to get a good grade (IPK) without having to study hard before the exam. </w:t>
      </w:r>
      <w:proofErr w:type="spellStart"/>
      <w:r w:rsidRPr="00A851A6">
        <w:rPr>
          <w:rFonts w:ascii="Arial" w:hAnsi="Arial" w:cs="Arial"/>
          <w:color w:val="000000" w:themeColor="text1"/>
          <w:sz w:val="20"/>
          <w:szCs w:val="20"/>
        </w:rPr>
        <w:t>Rindfleisch</w:t>
      </w:r>
      <w:proofErr w:type="spellEnd"/>
      <w:r w:rsidRPr="00A851A6">
        <w:rPr>
          <w:rFonts w:ascii="Arial" w:hAnsi="Arial" w:cs="Arial"/>
          <w:color w:val="000000" w:themeColor="text1"/>
          <w:sz w:val="20"/>
          <w:szCs w:val="20"/>
        </w:rPr>
        <w:t xml:space="preserve"> </w:t>
      </w:r>
      <w:proofErr w:type="spellStart"/>
      <w:r w:rsidRPr="00A851A6">
        <w:rPr>
          <w:rFonts w:ascii="Arial" w:hAnsi="Arial" w:cs="Arial"/>
          <w:color w:val="000000" w:themeColor="text1"/>
          <w:sz w:val="20"/>
          <w:szCs w:val="20"/>
        </w:rPr>
        <w:t>dan</w:t>
      </w:r>
      <w:proofErr w:type="spellEnd"/>
      <w:r w:rsidRPr="00A851A6">
        <w:rPr>
          <w:rFonts w:ascii="Arial" w:hAnsi="Arial" w:cs="Arial"/>
          <w:color w:val="000000" w:themeColor="text1"/>
          <w:sz w:val="20"/>
          <w:szCs w:val="20"/>
        </w:rPr>
        <w:t xml:space="preserve"> Heide (in </w:t>
      </w:r>
      <w:proofErr w:type="spellStart"/>
      <w:r w:rsidRPr="00A851A6">
        <w:rPr>
          <w:rFonts w:ascii="Arial" w:hAnsi="Arial" w:cs="Arial"/>
          <w:color w:val="000000" w:themeColor="text1"/>
          <w:sz w:val="20"/>
          <w:szCs w:val="20"/>
        </w:rPr>
        <w:t>Stillerud</w:t>
      </w:r>
      <w:proofErr w:type="spellEnd"/>
      <w:r w:rsidRPr="00A851A6">
        <w:rPr>
          <w:rFonts w:ascii="Arial" w:hAnsi="Arial" w:cs="Arial"/>
          <w:color w:val="000000" w:themeColor="text1"/>
          <w:sz w:val="20"/>
          <w:szCs w:val="20"/>
        </w:rPr>
        <w:t xml:space="preserve">, 2002) added that a person commits academic dishonesty because he/she believes that </w:t>
      </w:r>
      <w:r w:rsidR="00950153" w:rsidRPr="00A851A6">
        <w:rPr>
          <w:rFonts w:ascii="Arial" w:hAnsi="Arial" w:cs="Arial"/>
          <w:color w:val="000000" w:themeColor="text1"/>
          <w:sz w:val="20"/>
          <w:szCs w:val="20"/>
        </w:rPr>
        <w:t xml:space="preserve">he/she should be able to win the competition and to control uncertainties around him/her. This bad habit (cheating) should ideally never happen, if his/her has enough preparation physically and mentally. To maintain the quality of UAS execution in UT, through SK </w:t>
      </w:r>
      <w:proofErr w:type="spellStart"/>
      <w:r w:rsidR="00950153" w:rsidRPr="00A851A6">
        <w:rPr>
          <w:rFonts w:ascii="Arial" w:hAnsi="Arial" w:cs="Arial"/>
          <w:color w:val="000000" w:themeColor="text1"/>
          <w:sz w:val="20"/>
          <w:szCs w:val="20"/>
        </w:rPr>
        <w:t>Rektor</w:t>
      </w:r>
      <w:proofErr w:type="spellEnd"/>
      <w:r w:rsidR="00950153" w:rsidRPr="00A851A6">
        <w:rPr>
          <w:rFonts w:ascii="Arial" w:hAnsi="Arial" w:cs="Arial"/>
          <w:color w:val="000000" w:themeColor="text1"/>
          <w:sz w:val="20"/>
          <w:szCs w:val="20"/>
        </w:rPr>
        <w:t xml:space="preserve"> No.58 Year 2016, UT rector has decided to enforce an academic penalty of grade E on that particular subject (for the case of cheating) and on all of the registered subjects in the same semester (for the case of </w:t>
      </w:r>
      <w:proofErr w:type="spellStart"/>
      <w:r w:rsidR="00950153" w:rsidRPr="00A851A6">
        <w:rPr>
          <w:rFonts w:ascii="Arial" w:hAnsi="Arial" w:cs="Arial"/>
          <w:color w:val="000000" w:themeColor="text1"/>
          <w:sz w:val="20"/>
          <w:szCs w:val="20"/>
        </w:rPr>
        <w:t>Joki</w:t>
      </w:r>
      <w:proofErr w:type="spellEnd"/>
      <w:r w:rsidR="00950153" w:rsidRPr="00A851A6">
        <w:rPr>
          <w:rFonts w:ascii="Arial" w:hAnsi="Arial" w:cs="Arial"/>
          <w:color w:val="000000" w:themeColor="text1"/>
          <w:sz w:val="20"/>
          <w:szCs w:val="20"/>
        </w:rPr>
        <w:t>).</w:t>
      </w:r>
    </w:p>
    <w:p w:rsidR="0047496F" w:rsidRPr="00A851A6" w:rsidRDefault="0047496F" w:rsidP="009B3B8A">
      <w:pPr>
        <w:spacing w:after="0" w:line="240" w:lineRule="auto"/>
        <w:jc w:val="both"/>
        <w:rPr>
          <w:rFonts w:ascii="Arial" w:eastAsia="Times New Roman" w:hAnsi="Arial" w:cs="Arial"/>
          <w:color w:val="000000" w:themeColor="text1"/>
          <w:sz w:val="20"/>
          <w:szCs w:val="20"/>
          <w:lang w:eastAsia="id-ID"/>
        </w:rPr>
      </w:pPr>
    </w:p>
    <w:p w:rsidR="0047496F" w:rsidRPr="00A851A6" w:rsidRDefault="00950153" w:rsidP="009B3B8A">
      <w:pPr>
        <w:spacing w:after="0" w:line="240" w:lineRule="auto"/>
        <w:jc w:val="both"/>
        <w:rPr>
          <w:rFonts w:ascii="Arial" w:eastAsia="Times New Roman" w:hAnsi="Arial" w:cs="Arial"/>
          <w:color w:val="000000" w:themeColor="text1"/>
          <w:sz w:val="20"/>
          <w:szCs w:val="20"/>
          <w:lang w:eastAsia="id-ID"/>
        </w:rPr>
      </w:pPr>
      <w:r w:rsidRPr="00A851A6">
        <w:rPr>
          <w:rFonts w:ascii="Arial" w:eastAsia="Times New Roman" w:hAnsi="Arial" w:cs="Arial"/>
          <w:color w:val="000000" w:themeColor="text1"/>
          <w:sz w:val="20"/>
          <w:szCs w:val="20"/>
          <w:lang w:eastAsia="id-ID"/>
        </w:rPr>
        <w:t xml:space="preserve">An imperfect computerized system of the UT-appointed banks has also contributed to the UAS problematic cases. Students who have paid the tuition fee may not be listed as UAS participants. This is mainly because there is an error/glitch on the computer system. In addition, if the glitch/error happens on the last day of payment period, the payment date will be delayed as it can only be processed on the next day. </w:t>
      </w:r>
      <w:r w:rsidR="00287972" w:rsidRPr="00A851A6">
        <w:rPr>
          <w:rFonts w:ascii="Arial" w:eastAsia="Times New Roman" w:hAnsi="Arial" w:cs="Arial"/>
          <w:color w:val="000000" w:themeColor="text1"/>
          <w:sz w:val="20"/>
          <w:szCs w:val="20"/>
          <w:lang w:eastAsia="id-ID"/>
        </w:rPr>
        <w:t>For this case, however, UAS grading process would still be done despite some delay.</w:t>
      </w:r>
    </w:p>
    <w:p w:rsidR="00E55E1E" w:rsidRDefault="00E55E1E" w:rsidP="009B3B8A">
      <w:pPr>
        <w:spacing w:after="0" w:line="240" w:lineRule="auto"/>
        <w:jc w:val="both"/>
        <w:rPr>
          <w:rFonts w:ascii="Arial" w:hAnsi="Arial" w:cs="Arial"/>
          <w:b/>
          <w:color w:val="000000" w:themeColor="text1"/>
          <w:sz w:val="24"/>
          <w:szCs w:val="24"/>
          <w:lang w:val="id-ID"/>
        </w:rPr>
      </w:pPr>
    </w:p>
    <w:p w:rsidR="00881798" w:rsidRDefault="00881798" w:rsidP="009B3B8A">
      <w:pPr>
        <w:spacing w:after="0" w:line="240" w:lineRule="auto"/>
        <w:jc w:val="both"/>
        <w:rPr>
          <w:rFonts w:ascii="Arial" w:hAnsi="Arial" w:cs="Arial"/>
          <w:b/>
          <w:color w:val="000000" w:themeColor="text1"/>
          <w:sz w:val="24"/>
          <w:szCs w:val="24"/>
          <w:lang w:val="id-ID"/>
        </w:rPr>
      </w:pPr>
    </w:p>
    <w:p w:rsidR="004D5653" w:rsidRPr="007A52AC" w:rsidRDefault="00923707" w:rsidP="009E6DFC">
      <w:pPr>
        <w:pStyle w:val="ListParagraph"/>
        <w:numPr>
          <w:ilvl w:val="0"/>
          <w:numId w:val="3"/>
        </w:numPr>
        <w:jc w:val="both"/>
        <w:rPr>
          <w:rFonts w:ascii="Arial" w:hAnsi="Arial" w:cs="Arial"/>
          <w:b/>
          <w:color w:val="000000" w:themeColor="text1"/>
          <w:sz w:val="24"/>
          <w:szCs w:val="24"/>
          <w:lang w:val="id-ID"/>
        </w:rPr>
      </w:pPr>
      <w:r w:rsidRPr="007A52AC">
        <w:rPr>
          <w:rFonts w:ascii="Arial" w:hAnsi="Arial" w:cs="Arial"/>
          <w:b/>
          <w:color w:val="000000" w:themeColor="text1"/>
          <w:sz w:val="24"/>
          <w:szCs w:val="24"/>
        </w:rPr>
        <w:t>SOLUTIONS</w:t>
      </w:r>
      <w:r w:rsidR="00B36A89">
        <w:rPr>
          <w:rFonts w:ascii="Arial" w:hAnsi="Arial" w:cs="Arial"/>
          <w:b/>
          <w:color w:val="000000" w:themeColor="text1"/>
          <w:sz w:val="24"/>
          <w:szCs w:val="24"/>
          <w:lang w:val="id-ID"/>
        </w:rPr>
        <w:t xml:space="preserve"> AND IMPROVEMENT ACTIVITIES</w:t>
      </w:r>
    </w:p>
    <w:p w:rsidR="004D5653" w:rsidRPr="007A52AC" w:rsidRDefault="004D5653" w:rsidP="00953459">
      <w:pPr>
        <w:pStyle w:val="ListParagraph"/>
        <w:spacing w:after="0" w:line="240" w:lineRule="auto"/>
        <w:ind w:left="0"/>
        <w:jc w:val="both"/>
        <w:rPr>
          <w:rFonts w:ascii="Arial" w:hAnsi="Arial" w:cs="Arial"/>
          <w:b/>
          <w:color w:val="000000" w:themeColor="text1"/>
          <w:sz w:val="24"/>
          <w:szCs w:val="24"/>
        </w:rPr>
      </w:pPr>
    </w:p>
    <w:p w:rsidR="003B27E0" w:rsidRPr="007A52AC" w:rsidRDefault="003B27E0" w:rsidP="008B2CAD">
      <w:pPr>
        <w:spacing w:after="0" w:line="240" w:lineRule="auto"/>
        <w:jc w:val="both"/>
        <w:rPr>
          <w:rStyle w:val="longtext1"/>
          <w:rFonts w:ascii="Arial" w:hAnsi="Arial" w:cs="Arial"/>
          <w:color w:val="000000" w:themeColor="text1"/>
          <w:shd w:val="clear" w:color="auto" w:fill="FFFFFF"/>
        </w:rPr>
      </w:pPr>
      <w:r w:rsidRPr="007A52AC">
        <w:rPr>
          <w:rStyle w:val="longtext1"/>
          <w:rFonts w:ascii="Arial" w:hAnsi="Arial" w:cs="Arial"/>
          <w:color w:val="000000" w:themeColor="text1"/>
          <w:shd w:val="clear" w:color="auto" w:fill="FFFFFF"/>
        </w:rPr>
        <w:t xml:space="preserve">In fact, UT has made various efforts to solve such </w:t>
      </w:r>
      <w:r w:rsidRPr="004A5F38">
        <w:rPr>
          <w:rStyle w:val="longtext1"/>
          <w:rFonts w:ascii="Arial" w:hAnsi="Arial" w:cs="Arial"/>
          <w:color w:val="000000" w:themeColor="text1"/>
          <w:shd w:val="clear" w:color="auto" w:fill="FFFFFF"/>
        </w:rPr>
        <w:t xml:space="preserve">error on issuing examination sheet. </w:t>
      </w:r>
      <w:proofErr w:type="spellStart"/>
      <w:r w:rsidRPr="004A5F38">
        <w:rPr>
          <w:rStyle w:val="longtext1"/>
          <w:rFonts w:ascii="Arial" w:hAnsi="Arial" w:cs="Arial"/>
          <w:color w:val="000000" w:themeColor="text1"/>
          <w:shd w:val="clear" w:color="auto" w:fill="FFFFFF"/>
        </w:rPr>
        <w:t>Indriasih</w:t>
      </w:r>
      <w:proofErr w:type="spellEnd"/>
      <w:r w:rsidRPr="004A5F38">
        <w:rPr>
          <w:rStyle w:val="longtext1"/>
          <w:rFonts w:ascii="Arial" w:hAnsi="Arial" w:cs="Arial"/>
          <w:color w:val="000000" w:themeColor="text1"/>
          <w:shd w:val="clear" w:color="auto" w:fill="FFFFFF"/>
        </w:rPr>
        <w:t xml:space="preserve"> (2001) suggested the improvement of proctors’ performance. </w:t>
      </w:r>
      <w:proofErr w:type="spellStart"/>
      <w:r w:rsidRPr="004A5F38">
        <w:rPr>
          <w:rStyle w:val="longtext1"/>
          <w:rFonts w:ascii="Arial" w:hAnsi="Arial" w:cs="Arial"/>
          <w:color w:val="000000" w:themeColor="text1"/>
          <w:shd w:val="clear" w:color="auto" w:fill="FFFFFF"/>
        </w:rPr>
        <w:t>Setiawati</w:t>
      </w:r>
      <w:proofErr w:type="spellEnd"/>
      <w:r w:rsidR="00FB1215" w:rsidRPr="004A5F38">
        <w:rPr>
          <w:rStyle w:val="longtext1"/>
          <w:rFonts w:ascii="Arial" w:hAnsi="Arial" w:cs="Arial"/>
          <w:color w:val="000000" w:themeColor="text1"/>
          <w:shd w:val="clear" w:color="auto" w:fill="FFFFFF"/>
        </w:rPr>
        <w:t>, I.</w:t>
      </w:r>
      <w:r w:rsidRPr="004A5F38">
        <w:rPr>
          <w:rStyle w:val="longtext1"/>
          <w:rFonts w:ascii="Arial" w:hAnsi="Arial" w:cs="Arial"/>
          <w:color w:val="000000" w:themeColor="text1"/>
          <w:shd w:val="clear" w:color="auto" w:fill="FFFFFF"/>
        </w:rPr>
        <w:t xml:space="preserve"> (2002) suggested the improvement of certain points on the guideline. While </w:t>
      </w:r>
      <w:proofErr w:type="spellStart"/>
      <w:r w:rsidRPr="004A5F38">
        <w:rPr>
          <w:rStyle w:val="longtext1"/>
          <w:rFonts w:ascii="Arial" w:hAnsi="Arial" w:cs="Arial"/>
          <w:color w:val="000000" w:themeColor="text1"/>
          <w:shd w:val="clear" w:color="auto" w:fill="FFFFFF"/>
        </w:rPr>
        <w:t>Sudirah</w:t>
      </w:r>
      <w:proofErr w:type="spellEnd"/>
      <w:r w:rsidRPr="004A5F38">
        <w:rPr>
          <w:rStyle w:val="longtext1"/>
          <w:rFonts w:ascii="Arial" w:hAnsi="Arial" w:cs="Arial"/>
          <w:color w:val="000000" w:themeColor="text1"/>
          <w:shd w:val="clear" w:color="auto" w:fill="FFFFFF"/>
        </w:rPr>
        <w:t xml:space="preserve">, et al (2005) suggested that the description, duties and responsibilities of proctors needs to be more socialized. However, even though the suggestions have been </w:t>
      </w:r>
      <w:r w:rsidRPr="004A5F38">
        <w:rPr>
          <w:rStyle w:val="longtext1"/>
          <w:rFonts w:ascii="Arial" w:hAnsi="Arial" w:cs="Arial"/>
          <w:color w:val="000000" w:themeColor="text1"/>
          <w:shd w:val="clear" w:color="auto" w:fill="FFFFFF"/>
        </w:rPr>
        <w:lastRenderedPageBreak/>
        <w:t xml:space="preserve">implemented, the execution is not easy and still requires a lot of attention and comprehension. Therefore, </w:t>
      </w:r>
      <w:proofErr w:type="spellStart"/>
      <w:r w:rsidRPr="004A5F38">
        <w:rPr>
          <w:rStyle w:val="longtext1"/>
          <w:rFonts w:ascii="Arial" w:hAnsi="Arial" w:cs="Arial"/>
          <w:color w:val="000000" w:themeColor="text1"/>
          <w:shd w:val="clear" w:color="auto" w:fill="FFFFFF"/>
        </w:rPr>
        <w:t>Tampubolon</w:t>
      </w:r>
      <w:proofErr w:type="spellEnd"/>
      <w:r w:rsidRPr="004A5F38">
        <w:rPr>
          <w:rStyle w:val="longtext1"/>
          <w:rFonts w:ascii="Arial" w:hAnsi="Arial" w:cs="Arial"/>
          <w:color w:val="000000" w:themeColor="text1"/>
          <w:shd w:val="clear" w:color="auto" w:fill="FFFFFF"/>
        </w:rPr>
        <w:t xml:space="preserve">, J.K., and </w:t>
      </w:r>
      <w:proofErr w:type="spellStart"/>
      <w:r w:rsidRPr="004A5F38">
        <w:rPr>
          <w:rStyle w:val="longtext1"/>
          <w:rFonts w:ascii="Arial" w:hAnsi="Arial" w:cs="Arial"/>
          <w:color w:val="000000" w:themeColor="text1"/>
          <w:shd w:val="clear" w:color="auto" w:fill="FFFFFF"/>
        </w:rPr>
        <w:t>Kurniawati</w:t>
      </w:r>
      <w:proofErr w:type="spellEnd"/>
      <w:r w:rsidRPr="004A5F38">
        <w:rPr>
          <w:rStyle w:val="longtext1"/>
          <w:rFonts w:ascii="Arial" w:hAnsi="Arial" w:cs="Arial"/>
          <w:color w:val="000000" w:themeColor="text1"/>
          <w:shd w:val="clear" w:color="auto" w:fill="FFFFFF"/>
        </w:rPr>
        <w:t>, Y</w:t>
      </w:r>
      <w:r w:rsidR="009379D9" w:rsidRPr="004A5F38">
        <w:rPr>
          <w:rStyle w:val="longtext1"/>
          <w:rFonts w:ascii="Arial" w:hAnsi="Arial" w:cs="Arial"/>
          <w:color w:val="000000" w:themeColor="text1"/>
          <w:shd w:val="clear" w:color="auto" w:fill="FFFFFF"/>
        </w:rPr>
        <w:t>.</w:t>
      </w:r>
      <w:r w:rsidRPr="004A5F38">
        <w:rPr>
          <w:rStyle w:val="longtext1"/>
          <w:rFonts w:ascii="Arial" w:hAnsi="Arial" w:cs="Arial"/>
          <w:color w:val="000000" w:themeColor="text1"/>
          <w:shd w:val="clear" w:color="auto" w:fill="FFFFFF"/>
        </w:rPr>
        <w:t xml:space="preserve"> (2005) suggested that UT regional office intensively gives clear direction to proctors and socialize the procedure</w:t>
      </w:r>
      <w:r w:rsidRPr="007A52AC">
        <w:rPr>
          <w:rStyle w:val="longtext1"/>
          <w:rFonts w:ascii="Arial" w:hAnsi="Arial" w:cs="Arial"/>
          <w:color w:val="000000" w:themeColor="text1"/>
          <w:shd w:val="clear" w:color="auto" w:fill="FFFFFF"/>
        </w:rPr>
        <w:t xml:space="preserve"> of filling up examination sheet and administration to UT students in e</w:t>
      </w:r>
      <w:r w:rsidR="0070422A">
        <w:rPr>
          <w:rStyle w:val="longtext1"/>
          <w:rFonts w:ascii="Arial" w:hAnsi="Arial" w:cs="Arial"/>
          <w:color w:val="000000" w:themeColor="text1"/>
          <w:shd w:val="clear" w:color="auto" w:fill="FFFFFF"/>
        </w:rPr>
        <w:t xml:space="preserve">very learning activity. For example, </w:t>
      </w:r>
      <w:proofErr w:type="spellStart"/>
      <w:r w:rsidR="0070422A">
        <w:rPr>
          <w:rStyle w:val="longtext1"/>
          <w:rFonts w:ascii="Arial" w:hAnsi="Arial" w:cs="Arial"/>
          <w:color w:val="000000" w:themeColor="text1"/>
          <w:shd w:val="clear" w:color="auto" w:fill="FFFFFF"/>
        </w:rPr>
        <w:t>i</w:t>
      </w:r>
      <w:proofErr w:type="spellEnd"/>
      <w:r w:rsidR="00AC261C">
        <w:rPr>
          <w:rStyle w:val="longtext1"/>
          <w:rFonts w:ascii="Arial" w:hAnsi="Arial" w:cs="Arial"/>
          <w:color w:val="000000" w:themeColor="text1"/>
          <w:shd w:val="clear" w:color="auto" w:fill="FFFFFF"/>
          <w:lang w:val="id-ID"/>
        </w:rPr>
        <w:t xml:space="preserve">n </w:t>
      </w:r>
      <w:r w:rsidR="00814DA6">
        <w:rPr>
          <w:rStyle w:val="longtext1"/>
          <w:rFonts w:ascii="Arial" w:hAnsi="Arial" w:cs="Arial"/>
          <w:color w:val="000000" w:themeColor="text1"/>
          <w:shd w:val="clear" w:color="auto" w:fill="FFFFFF"/>
          <w:lang w:val="id-ID"/>
        </w:rPr>
        <w:t xml:space="preserve">new </w:t>
      </w:r>
      <w:r w:rsidR="00AC261C">
        <w:rPr>
          <w:rStyle w:val="longtext1"/>
          <w:rFonts w:ascii="Arial" w:hAnsi="Arial" w:cs="Arial"/>
          <w:color w:val="000000" w:themeColor="text1"/>
          <w:shd w:val="clear" w:color="auto" w:fill="FFFFFF"/>
          <w:lang w:val="id-ID"/>
        </w:rPr>
        <w:t>student orientation or in tutorials</w:t>
      </w:r>
      <w:r w:rsidR="00814DA6">
        <w:rPr>
          <w:rStyle w:val="longtext1"/>
          <w:rFonts w:ascii="Arial" w:hAnsi="Arial" w:cs="Arial"/>
          <w:color w:val="000000" w:themeColor="text1"/>
          <w:shd w:val="clear" w:color="auto" w:fill="FFFFFF"/>
          <w:lang w:val="id-ID"/>
        </w:rPr>
        <w:t xml:space="preserve"> activities.</w:t>
      </w:r>
    </w:p>
    <w:p w:rsidR="003B27E0" w:rsidRPr="007A52AC" w:rsidRDefault="003B27E0" w:rsidP="008B2CAD">
      <w:pPr>
        <w:spacing w:after="0" w:line="240" w:lineRule="auto"/>
        <w:jc w:val="both"/>
        <w:rPr>
          <w:rStyle w:val="longtext1"/>
          <w:rFonts w:ascii="Arial" w:hAnsi="Arial" w:cs="Arial"/>
          <w:color w:val="000000" w:themeColor="text1"/>
          <w:shd w:val="clear" w:color="auto" w:fill="FFFFFF"/>
        </w:rPr>
      </w:pPr>
    </w:p>
    <w:p w:rsidR="004A15B4" w:rsidRPr="007A52AC" w:rsidRDefault="004A15B4" w:rsidP="008B2CAD">
      <w:pPr>
        <w:spacing w:after="0" w:line="240" w:lineRule="auto"/>
        <w:jc w:val="both"/>
        <w:rPr>
          <w:rStyle w:val="longtext1"/>
          <w:rFonts w:ascii="Arial" w:hAnsi="Arial" w:cs="Arial"/>
          <w:color w:val="000000" w:themeColor="text1"/>
          <w:shd w:val="clear" w:color="auto" w:fill="FFFFFF"/>
        </w:rPr>
      </w:pPr>
      <w:r w:rsidRPr="007A52AC">
        <w:rPr>
          <w:rStyle w:val="longtext1"/>
          <w:rFonts w:ascii="Arial" w:hAnsi="Arial" w:cs="Arial"/>
          <w:color w:val="000000" w:themeColor="text1"/>
          <w:shd w:val="clear" w:color="auto" w:fill="FFFFFF"/>
        </w:rPr>
        <w:t>The campaign about the importance of accuracy and precision of the registration, tutorials, and examinations administration can be conducted in these activities, i.e. to check the accuracy and validity of proof of registration and examination participant ID card immediately upon receipt. This is to anticipate the discrepancy between real facts with the data keyed in UT database. In addition, the original form of examination sheet should be introduced and the technical steps to fill it out should be clearly explained. This explanation should not only be conveyed orally or by pictures, but also be given as on-hand experience to students. New students need to be trained to fill out the examination sheet so that they are familiar with UT system. Students can also be asked to simulate filling out their particulars on examination sheet sample provided by the tutor/course coordinator before every tutorial test. This opportunity can be deemed as a strategy for the success on the final examination. In fact, the success of UT students’ is not only determined by the ability to absorb the theoretical concepts and answer the questions, but also by performing administrative discipline and technical accuracy in taking examination (including the process of filling up the particulars on examination sheet).</w:t>
      </w:r>
    </w:p>
    <w:p w:rsidR="004A15B4" w:rsidRPr="007A52AC" w:rsidRDefault="004A15B4" w:rsidP="008B2CAD">
      <w:pPr>
        <w:spacing w:after="0" w:line="240" w:lineRule="auto"/>
        <w:jc w:val="both"/>
        <w:rPr>
          <w:rStyle w:val="longtext1"/>
          <w:rFonts w:ascii="Arial" w:hAnsi="Arial" w:cs="Arial"/>
          <w:color w:val="000000" w:themeColor="text1"/>
          <w:shd w:val="clear" w:color="auto" w:fill="FFFFFF"/>
        </w:rPr>
      </w:pPr>
    </w:p>
    <w:p w:rsidR="00F823C8" w:rsidRPr="007A52AC" w:rsidRDefault="00F823C8" w:rsidP="00D16C97">
      <w:pPr>
        <w:spacing w:after="0" w:line="240" w:lineRule="auto"/>
        <w:jc w:val="both"/>
        <w:rPr>
          <w:rStyle w:val="longtext1"/>
          <w:rFonts w:ascii="Arial" w:hAnsi="Arial" w:cs="Arial"/>
          <w:color w:val="000000" w:themeColor="text1"/>
          <w:shd w:val="clear" w:color="auto" w:fill="FFFFFF"/>
        </w:rPr>
      </w:pPr>
      <w:r w:rsidRPr="007A52AC">
        <w:rPr>
          <w:rStyle w:val="longtext1"/>
          <w:rFonts w:ascii="Arial" w:hAnsi="Arial" w:cs="Arial"/>
          <w:color w:val="000000" w:themeColor="text1"/>
          <w:shd w:val="clear" w:color="auto" w:fill="FFFFFF"/>
        </w:rPr>
        <w:t>This advice is raised as UT regional office has very strategic position to avoid/eliminate the activities/processes during examination implementation that does not comply with the regulation. By being ISO 9001:2000 certified, it is indicated that deviation from regulation should not occur and should be anticipated as UT regional office is considered capable of performing work procedures in accordance with standard guidelines. In other words, UT regional office is considered capable to maintain the commitment to service at UT based on the re</w:t>
      </w:r>
      <w:r w:rsidR="00D16C97" w:rsidRPr="007A52AC">
        <w:rPr>
          <w:rStyle w:val="longtext1"/>
          <w:rFonts w:ascii="Arial" w:hAnsi="Arial" w:cs="Arial"/>
          <w:color w:val="000000" w:themeColor="text1"/>
          <w:shd w:val="clear" w:color="auto" w:fill="FFFFFF"/>
        </w:rPr>
        <w:t xml:space="preserve">gulation, standard and ethics. </w:t>
      </w:r>
    </w:p>
    <w:p w:rsidR="00027463" w:rsidRPr="007A52AC" w:rsidRDefault="00027463" w:rsidP="00027463">
      <w:pPr>
        <w:spacing w:after="0" w:line="240" w:lineRule="auto"/>
        <w:jc w:val="both"/>
        <w:rPr>
          <w:rFonts w:ascii="Arial" w:hAnsi="Arial" w:cs="Arial"/>
          <w:color w:val="000000" w:themeColor="text1"/>
          <w:sz w:val="20"/>
          <w:szCs w:val="20"/>
        </w:rPr>
      </w:pPr>
    </w:p>
    <w:p w:rsidR="00027463" w:rsidRPr="007A52AC" w:rsidRDefault="00027463" w:rsidP="0065521F">
      <w:pPr>
        <w:spacing w:after="0" w:line="240" w:lineRule="auto"/>
        <w:jc w:val="both"/>
        <w:rPr>
          <w:rFonts w:ascii="Arial" w:hAnsi="Arial" w:cs="Arial"/>
          <w:color w:val="000000" w:themeColor="text1"/>
          <w:sz w:val="20"/>
          <w:szCs w:val="20"/>
        </w:rPr>
      </w:pPr>
      <w:r w:rsidRPr="007A52AC">
        <w:rPr>
          <w:rFonts w:ascii="Arial" w:hAnsi="Arial" w:cs="Arial"/>
          <w:color w:val="000000" w:themeColor="text1"/>
          <w:sz w:val="20"/>
          <w:szCs w:val="20"/>
        </w:rPr>
        <w:t xml:space="preserve">In addition, the existing system needs to be improved so as not to negatively-affect the students. From the execution point of view, there needs to be a new breakthrough solution to tackle problems coming from external factors. </w:t>
      </w:r>
      <w:r w:rsidR="00D16C97" w:rsidRPr="007A52AC">
        <w:rPr>
          <w:rFonts w:ascii="Arial" w:hAnsi="Arial" w:cs="Arial"/>
          <w:color w:val="000000" w:themeColor="text1"/>
          <w:sz w:val="20"/>
          <w:szCs w:val="20"/>
        </w:rPr>
        <w:t>To ensure that the one attending the exam is the real student (and not someone who sits in for other)</w:t>
      </w:r>
      <w:r w:rsidRPr="007A52AC">
        <w:rPr>
          <w:rFonts w:ascii="Arial" w:hAnsi="Arial" w:cs="Arial"/>
          <w:color w:val="000000" w:themeColor="text1"/>
          <w:sz w:val="20"/>
          <w:szCs w:val="20"/>
        </w:rPr>
        <w:t>, it was proposed that the students who is taking the exam no longer need to sign both the LJU and BJU</w:t>
      </w:r>
      <w:r w:rsidR="006B64F4" w:rsidRPr="007A52AC">
        <w:rPr>
          <w:rFonts w:ascii="Arial" w:hAnsi="Arial" w:cs="Arial"/>
          <w:color w:val="000000" w:themeColor="text1"/>
          <w:sz w:val="20"/>
          <w:szCs w:val="20"/>
        </w:rPr>
        <w:t xml:space="preserve">, but to scan their </w:t>
      </w:r>
      <w:r w:rsidRPr="007A52AC">
        <w:rPr>
          <w:rFonts w:ascii="Arial" w:hAnsi="Arial" w:cs="Arial"/>
          <w:color w:val="000000" w:themeColor="text1"/>
          <w:sz w:val="20"/>
          <w:szCs w:val="20"/>
        </w:rPr>
        <w:t>fingerprints</w:t>
      </w:r>
      <w:r w:rsidR="006B64F4" w:rsidRPr="007A52AC">
        <w:rPr>
          <w:rFonts w:ascii="Arial" w:hAnsi="Arial" w:cs="Arial"/>
          <w:color w:val="000000" w:themeColor="text1"/>
          <w:sz w:val="20"/>
          <w:szCs w:val="20"/>
        </w:rPr>
        <w:t xml:space="preserve"> instead</w:t>
      </w:r>
      <w:r w:rsidRPr="007A52AC">
        <w:rPr>
          <w:rFonts w:ascii="Arial" w:hAnsi="Arial" w:cs="Arial"/>
          <w:color w:val="000000" w:themeColor="text1"/>
          <w:sz w:val="20"/>
          <w:szCs w:val="20"/>
        </w:rPr>
        <w:t>. M</w:t>
      </w:r>
      <w:r w:rsidR="006B64F4" w:rsidRPr="007A52AC">
        <w:rPr>
          <w:rFonts w:ascii="Arial" w:hAnsi="Arial" w:cs="Arial"/>
          <w:color w:val="000000" w:themeColor="text1"/>
          <w:sz w:val="20"/>
          <w:szCs w:val="20"/>
        </w:rPr>
        <w:t>eanwhile, to avoid the use of mobile phones</w:t>
      </w:r>
      <w:r w:rsidRPr="007A52AC">
        <w:rPr>
          <w:rFonts w:ascii="Arial" w:hAnsi="Arial" w:cs="Arial"/>
          <w:color w:val="000000" w:themeColor="text1"/>
          <w:sz w:val="20"/>
          <w:szCs w:val="20"/>
        </w:rPr>
        <w:t xml:space="preserve"> during the </w:t>
      </w:r>
      <w:r w:rsidR="006B64F4" w:rsidRPr="007A52AC">
        <w:rPr>
          <w:rFonts w:ascii="Arial" w:hAnsi="Arial" w:cs="Arial"/>
          <w:color w:val="000000" w:themeColor="text1"/>
          <w:sz w:val="20"/>
          <w:szCs w:val="20"/>
        </w:rPr>
        <w:t>exam</w:t>
      </w:r>
      <w:r w:rsidRPr="007A52AC">
        <w:rPr>
          <w:rFonts w:ascii="Arial" w:hAnsi="Arial" w:cs="Arial"/>
          <w:color w:val="000000" w:themeColor="text1"/>
          <w:sz w:val="20"/>
          <w:szCs w:val="20"/>
        </w:rPr>
        <w:t xml:space="preserve">, each </w:t>
      </w:r>
      <w:r w:rsidR="006B64F4" w:rsidRPr="007A52AC">
        <w:rPr>
          <w:rFonts w:ascii="Arial" w:hAnsi="Arial" w:cs="Arial"/>
          <w:color w:val="000000" w:themeColor="text1"/>
          <w:sz w:val="20"/>
          <w:szCs w:val="20"/>
        </w:rPr>
        <w:t>exam</w:t>
      </w:r>
      <w:r w:rsidRPr="007A52AC">
        <w:rPr>
          <w:rFonts w:ascii="Arial" w:hAnsi="Arial" w:cs="Arial"/>
          <w:color w:val="000000" w:themeColor="text1"/>
          <w:sz w:val="20"/>
          <w:szCs w:val="20"/>
        </w:rPr>
        <w:t xml:space="preserve"> location may be provided with a small metal detector (although still considered too idealistic) to facilitate the e</w:t>
      </w:r>
      <w:r w:rsidR="006B64F4" w:rsidRPr="007A52AC">
        <w:rPr>
          <w:rFonts w:ascii="Arial" w:hAnsi="Arial" w:cs="Arial"/>
          <w:color w:val="000000" w:themeColor="text1"/>
          <w:sz w:val="20"/>
          <w:szCs w:val="20"/>
        </w:rPr>
        <w:t>xaminers in ensuring the examination rooms are clear from any mobile phones</w:t>
      </w:r>
      <w:r w:rsidRPr="007A52AC">
        <w:rPr>
          <w:rFonts w:ascii="Arial" w:hAnsi="Arial" w:cs="Arial"/>
          <w:color w:val="000000" w:themeColor="text1"/>
          <w:sz w:val="20"/>
          <w:szCs w:val="20"/>
        </w:rPr>
        <w:t xml:space="preserve">. </w:t>
      </w:r>
      <w:r w:rsidR="006B64F4" w:rsidRPr="007A52AC">
        <w:rPr>
          <w:rFonts w:ascii="Arial" w:hAnsi="Arial" w:cs="Arial"/>
          <w:color w:val="000000" w:themeColor="text1"/>
          <w:sz w:val="20"/>
          <w:szCs w:val="20"/>
        </w:rPr>
        <w:t>Other supporting</w:t>
      </w:r>
      <w:r w:rsidRPr="007A52AC">
        <w:rPr>
          <w:rFonts w:ascii="Arial" w:hAnsi="Arial" w:cs="Arial"/>
          <w:color w:val="000000" w:themeColor="text1"/>
          <w:sz w:val="20"/>
          <w:szCs w:val="20"/>
        </w:rPr>
        <w:t xml:space="preserve"> facilities also need improvement, </w:t>
      </w:r>
      <w:r w:rsidR="006B64F4" w:rsidRPr="007A52AC">
        <w:rPr>
          <w:rFonts w:ascii="Arial" w:hAnsi="Arial" w:cs="Arial"/>
          <w:color w:val="000000" w:themeColor="text1"/>
          <w:sz w:val="20"/>
          <w:szCs w:val="20"/>
        </w:rPr>
        <w:t>such as</w:t>
      </w:r>
      <w:r w:rsidRPr="007A52AC">
        <w:rPr>
          <w:rFonts w:ascii="Arial" w:hAnsi="Arial" w:cs="Arial"/>
          <w:color w:val="000000" w:themeColor="text1"/>
          <w:sz w:val="20"/>
          <w:szCs w:val="20"/>
        </w:rPr>
        <w:t xml:space="preserve"> making posters or banners or circulars about thi</w:t>
      </w:r>
      <w:r w:rsidR="006B64F4" w:rsidRPr="007A52AC">
        <w:rPr>
          <w:rFonts w:ascii="Arial" w:hAnsi="Arial" w:cs="Arial"/>
          <w:color w:val="000000" w:themeColor="text1"/>
          <w:sz w:val="20"/>
          <w:szCs w:val="20"/>
        </w:rPr>
        <w:t>ngs students should not do during UAS (e.g.</w:t>
      </w:r>
      <w:r w:rsidRPr="007A52AC">
        <w:rPr>
          <w:rFonts w:ascii="Arial" w:hAnsi="Arial" w:cs="Arial"/>
          <w:color w:val="000000" w:themeColor="text1"/>
          <w:sz w:val="20"/>
          <w:szCs w:val="20"/>
        </w:rPr>
        <w:t xml:space="preserve"> cooperating</w:t>
      </w:r>
      <w:r w:rsidR="006B64F4" w:rsidRPr="007A52AC">
        <w:rPr>
          <w:rFonts w:ascii="Arial" w:hAnsi="Arial" w:cs="Arial"/>
          <w:color w:val="000000" w:themeColor="text1"/>
          <w:sz w:val="20"/>
          <w:szCs w:val="20"/>
        </w:rPr>
        <w:t xml:space="preserve"> between one another</w:t>
      </w:r>
      <w:r w:rsidRPr="007A52AC">
        <w:rPr>
          <w:rFonts w:ascii="Arial" w:hAnsi="Arial" w:cs="Arial"/>
          <w:color w:val="000000" w:themeColor="text1"/>
          <w:sz w:val="20"/>
          <w:szCs w:val="20"/>
        </w:rPr>
        <w:t xml:space="preserve"> and using communicati</w:t>
      </w:r>
      <w:r w:rsidR="006B64F4" w:rsidRPr="007A52AC">
        <w:rPr>
          <w:rFonts w:ascii="Arial" w:hAnsi="Arial" w:cs="Arial"/>
          <w:color w:val="000000" w:themeColor="text1"/>
          <w:sz w:val="20"/>
          <w:szCs w:val="20"/>
        </w:rPr>
        <w:t>on tools).</w:t>
      </w:r>
    </w:p>
    <w:p w:rsidR="008B2CAD" w:rsidRDefault="008B2CAD" w:rsidP="0065521F">
      <w:pPr>
        <w:spacing w:after="0" w:line="240" w:lineRule="auto"/>
        <w:rPr>
          <w:rStyle w:val="longtext1"/>
          <w:rFonts w:ascii="Arial" w:hAnsi="Arial" w:cs="Arial"/>
          <w:color w:val="000000" w:themeColor="text1"/>
        </w:rPr>
      </w:pPr>
    </w:p>
    <w:p w:rsidR="00881798" w:rsidRPr="007A52AC" w:rsidRDefault="00881798" w:rsidP="0065521F">
      <w:pPr>
        <w:spacing w:after="0" w:line="240" w:lineRule="auto"/>
        <w:rPr>
          <w:rStyle w:val="longtext1"/>
          <w:rFonts w:ascii="Arial" w:hAnsi="Arial" w:cs="Arial"/>
          <w:color w:val="000000" w:themeColor="text1"/>
        </w:rPr>
      </w:pPr>
    </w:p>
    <w:p w:rsidR="004E6230" w:rsidRDefault="004E6230" w:rsidP="0065521F">
      <w:pPr>
        <w:pStyle w:val="ListParagraph"/>
        <w:numPr>
          <w:ilvl w:val="0"/>
          <w:numId w:val="3"/>
        </w:numPr>
        <w:spacing w:after="0" w:line="240" w:lineRule="auto"/>
        <w:jc w:val="both"/>
        <w:rPr>
          <w:rFonts w:ascii="Arial" w:hAnsi="Arial" w:cs="Arial"/>
          <w:b/>
          <w:color w:val="000000" w:themeColor="text1"/>
          <w:sz w:val="24"/>
          <w:szCs w:val="24"/>
        </w:rPr>
      </w:pPr>
      <w:r w:rsidRPr="007A52AC">
        <w:rPr>
          <w:rFonts w:ascii="Arial" w:hAnsi="Arial" w:cs="Arial"/>
          <w:b/>
          <w:color w:val="000000" w:themeColor="text1"/>
          <w:sz w:val="24"/>
          <w:szCs w:val="24"/>
        </w:rPr>
        <w:t>CONCLUSIONS</w:t>
      </w:r>
    </w:p>
    <w:p w:rsidR="00BE540F" w:rsidRPr="007A52AC" w:rsidRDefault="00BE540F" w:rsidP="00BE540F">
      <w:pPr>
        <w:pStyle w:val="ListParagraph"/>
        <w:spacing w:after="0" w:line="240" w:lineRule="auto"/>
        <w:ind w:left="360"/>
        <w:jc w:val="both"/>
        <w:rPr>
          <w:rFonts w:ascii="Arial" w:hAnsi="Arial" w:cs="Arial"/>
          <w:b/>
          <w:color w:val="000000" w:themeColor="text1"/>
          <w:sz w:val="24"/>
          <w:szCs w:val="24"/>
        </w:rPr>
      </w:pPr>
    </w:p>
    <w:p w:rsidR="00036AD6" w:rsidRPr="007A52AC" w:rsidRDefault="00562E6C" w:rsidP="0065521F">
      <w:pPr>
        <w:spacing w:after="0" w:line="240" w:lineRule="auto"/>
        <w:jc w:val="both"/>
        <w:rPr>
          <w:rStyle w:val="longtext1"/>
          <w:rFonts w:ascii="Arial" w:hAnsi="Arial" w:cs="Arial"/>
          <w:color w:val="000000" w:themeColor="text1"/>
          <w:shd w:val="clear" w:color="auto" w:fill="FFFFFF"/>
        </w:rPr>
      </w:pPr>
      <w:r w:rsidRPr="007A52AC">
        <w:rPr>
          <w:rStyle w:val="longtext1"/>
          <w:rFonts w:ascii="Arial" w:hAnsi="Arial" w:cs="Arial"/>
          <w:color w:val="000000" w:themeColor="text1"/>
          <w:shd w:val="clear" w:color="auto" w:fill="FFFFFF"/>
        </w:rPr>
        <w:t>Based on</w:t>
      </w:r>
      <w:r w:rsidR="001840E2" w:rsidRPr="007A52AC">
        <w:rPr>
          <w:rStyle w:val="longtext1"/>
          <w:rFonts w:ascii="Arial" w:hAnsi="Arial" w:cs="Arial"/>
          <w:color w:val="000000" w:themeColor="text1"/>
          <w:shd w:val="clear" w:color="auto" w:fill="FFFFFF"/>
        </w:rPr>
        <w:t xml:space="preserve"> the discussion above, it can be concluded that a</w:t>
      </w:r>
      <w:r w:rsidR="00036AD6" w:rsidRPr="007A52AC">
        <w:rPr>
          <w:rStyle w:val="longtext1"/>
          <w:rFonts w:ascii="Arial" w:hAnsi="Arial" w:cs="Arial"/>
          <w:color w:val="000000" w:themeColor="text1"/>
          <w:shd w:val="clear" w:color="auto" w:fill="FFFFFF"/>
        </w:rPr>
        <w:t xml:space="preserve">s </w:t>
      </w:r>
      <w:r w:rsidR="001840E2" w:rsidRPr="007A52AC">
        <w:rPr>
          <w:rStyle w:val="longtext1"/>
          <w:rFonts w:ascii="Arial" w:hAnsi="Arial" w:cs="Arial"/>
          <w:color w:val="000000" w:themeColor="text1"/>
          <w:shd w:val="clear" w:color="auto" w:fill="FFFFFF"/>
        </w:rPr>
        <w:t>an institution that provides</w:t>
      </w:r>
      <w:r w:rsidR="00036AD6" w:rsidRPr="007A52AC">
        <w:rPr>
          <w:rStyle w:val="longtext1"/>
          <w:rFonts w:ascii="Arial" w:hAnsi="Arial" w:cs="Arial"/>
          <w:color w:val="000000" w:themeColor="text1"/>
          <w:shd w:val="clear" w:color="auto" w:fill="FFFFFF"/>
        </w:rPr>
        <w:t xml:space="preserve"> distan</w:t>
      </w:r>
      <w:r w:rsidR="001840E2" w:rsidRPr="007A52AC">
        <w:rPr>
          <w:rStyle w:val="longtext1"/>
          <w:rFonts w:ascii="Arial" w:hAnsi="Arial" w:cs="Arial"/>
          <w:color w:val="000000" w:themeColor="text1"/>
          <w:shd w:val="clear" w:color="auto" w:fill="FFFFFF"/>
        </w:rPr>
        <w:t>ce</w:t>
      </w:r>
      <w:r w:rsidR="00036AD6" w:rsidRPr="007A52AC">
        <w:rPr>
          <w:rStyle w:val="longtext1"/>
          <w:rFonts w:ascii="Arial" w:hAnsi="Arial" w:cs="Arial"/>
          <w:color w:val="000000" w:themeColor="text1"/>
          <w:shd w:val="clear" w:color="auto" w:fill="FFFFFF"/>
        </w:rPr>
        <w:t xml:space="preserve"> higher educati</w:t>
      </w:r>
      <w:r w:rsidR="000872D2" w:rsidRPr="007A52AC">
        <w:rPr>
          <w:rStyle w:val="longtext1"/>
          <w:rFonts w:ascii="Arial" w:hAnsi="Arial" w:cs="Arial"/>
          <w:color w:val="000000" w:themeColor="text1"/>
          <w:shd w:val="clear" w:color="auto" w:fill="FFFFFF"/>
        </w:rPr>
        <w:t xml:space="preserve">on with a vision to be a </w:t>
      </w:r>
      <w:r w:rsidR="00036AD6" w:rsidRPr="007A52AC">
        <w:rPr>
          <w:rStyle w:val="longtext1"/>
          <w:rFonts w:ascii="Arial" w:hAnsi="Arial" w:cs="Arial"/>
          <w:color w:val="000000" w:themeColor="text1"/>
          <w:shd w:val="clear" w:color="auto" w:fill="FFFFFF"/>
        </w:rPr>
        <w:t xml:space="preserve">center of excellence in the world by 2020, UT should continue to improve itself and </w:t>
      </w:r>
      <w:r w:rsidR="00036AD6" w:rsidRPr="007A52AC">
        <w:rPr>
          <w:rStyle w:val="longtext1"/>
          <w:rFonts w:ascii="Arial" w:hAnsi="Arial" w:cs="Arial"/>
          <w:color w:val="000000" w:themeColor="text1"/>
        </w:rPr>
        <w:t xml:space="preserve">work hard to find best practices. UT needs to </w:t>
      </w:r>
      <w:r w:rsidR="001840E2" w:rsidRPr="007A52AC">
        <w:rPr>
          <w:rStyle w:val="longtext1"/>
          <w:rFonts w:ascii="Arial" w:hAnsi="Arial" w:cs="Arial"/>
          <w:color w:val="000000" w:themeColor="text1"/>
        </w:rPr>
        <w:t xml:space="preserve">put a higher </w:t>
      </w:r>
      <w:r w:rsidR="00036AD6" w:rsidRPr="007A52AC">
        <w:rPr>
          <w:rStyle w:val="longtext1"/>
          <w:rFonts w:ascii="Arial" w:hAnsi="Arial" w:cs="Arial"/>
          <w:color w:val="000000" w:themeColor="text1"/>
        </w:rPr>
        <w:t>priorit</w:t>
      </w:r>
      <w:r w:rsidR="001840E2" w:rsidRPr="007A52AC">
        <w:rPr>
          <w:rStyle w:val="longtext1"/>
          <w:rFonts w:ascii="Arial" w:hAnsi="Arial" w:cs="Arial"/>
          <w:color w:val="000000" w:themeColor="text1"/>
        </w:rPr>
        <w:t>y</w:t>
      </w:r>
      <w:r w:rsidR="00036AD6" w:rsidRPr="007A52AC">
        <w:rPr>
          <w:rStyle w:val="longtext1"/>
          <w:rFonts w:ascii="Arial" w:hAnsi="Arial" w:cs="Arial"/>
          <w:color w:val="000000" w:themeColor="text1"/>
        </w:rPr>
        <w:t xml:space="preserve"> i</w:t>
      </w:r>
      <w:r w:rsidR="001840E2" w:rsidRPr="007A52AC">
        <w:rPr>
          <w:rStyle w:val="longtext1"/>
          <w:rFonts w:ascii="Arial" w:hAnsi="Arial" w:cs="Arial"/>
          <w:color w:val="000000" w:themeColor="text1"/>
        </w:rPr>
        <w:t>n</w:t>
      </w:r>
      <w:r w:rsidR="00036AD6" w:rsidRPr="007A52AC">
        <w:rPr>
          <w:rStyle w:val="longtext1"/>
          <w:rFonts w:ascii="Arial" w:hAnsi="Arial" w:cs="Arial"/>
          <w:color w:val="000000" w:themeColor="text1"/>
        </w:rPr>
        <w:t xml:space="preserve"> </w:t>
      </w:r>
      <w:r w:rsidR="001840E2" w:rsidRPr="007A52AC">
        <w:rPr>
          <w:rStyle w:val="longtext1"/>
          <w:rFonts w:ascii="Arial" w:hAnsi="Arial" w:cs="Arial"/>
          <w:color w:val="000000" w:themeColor="text1"/>
        </w:rPr>
        <w:t xml:space="preserve">providing excellent </w:t>
      </w:r>
      <w:r w:rsidR="00036AD6" w:rsidRPr="007A52AC">
        <w:rPr>
          <w:rStyle w:val="longtext1"/>
          <w:rFonts w:ascii="Arial" w:hAnsi="Arial" w:cs="Arial"/>
          <w:color w:val="000000" w:themeColor="text1"/>
        </w:rPr>
        <w:t>s</w:t>
      </w:r>
      <w:r w:rsidR="00036AD6" w:rsidRPr="007A52AC">
        <w:rPr>
          <w:rStyle w:val="longtext1"/>
          <w:rFonts w:ascii="Arial" w:hAnsi="Arial" w:cs="Arial"/>
          <w:color w:val="000000" w:themeColor="text1"/>
          <w:shd w:val="clear" w:color="auto" w:fill="FFFFFF"/>
        </w:rPr>
        <w:t xml:space="preserve">ervices in order to </w:t>
      </w:r>
      <w:r w:rsidR="001840E2" w:rsidRPr="007A52AC">
        <w:rPr>
          <w:rStyle w:val="longtext1"/>
          <w:rFonts w:ascii="Arial" w:hAnsi="Arial" w:cs="Arial"/>
          <w:color w:val="000000" w:themeColor="text1"/>
          <w:shd w:val="clear" w:color="auto" w:fill="FFFFFF"/>
        </w:rPr>
        <w:t>build</w:t>
      </w:r>
      <w:r w:rsidR="00081157" w:rsidRPr="007A52AC">
        <w:rPr>
          <w:rStyle w:val="longtext1"/>
          <w:rFonts w:ascii="Arial" w:hAnsi="Arial" w:cs="Arial"/>
          <w:color w:val="000000" w:themeColor="text1"/>
          <w:shd w:val="clear" w:color="auto" w:fill="FFFFFF"/>
        </w:rPr>
        <w:t xml:space="preserve"> </w:t>
      </w:r>
      <w:r w:rsidR="001840E2" w:rsidRPr="007A52AC">
        <w:rPr>
          <w:rStyle w:val="longtext1"/>
          <w:rFonts w:ascii="Arial" w:hAnsi="Arial" w:cs="Arial"/>
          <w:color w:val="000000" w:themeColor="text1"/>
          <w:shd w:val="clear" w:color="auto" w:fill="FFFFFF"/>
        </w:rPr>
        <w:t>and maintain its</w:t>
      </w:r>
      <w:r w:rsidR="00036AD6" w:rsidRPr="007A52AC">
        <w:rPr>
          <w:rStyle w:val="longtext1"/>
          <w:rFonts w:ascii="Arial" w:hAnsi="Arial" w:cs="Arial"/>
          <w:color w:val="000000" w:themeColor="text1"/>
          <w:shd w:val="clear" w:color="auto" w:fill="FFFFFF"/>
        </w:rPr>
        <w:t xml:space="preserve"> good image</w:t>
      </w:r>
      <w:r w:rsidR="001840E2" w:rsidRPr="007A52AC">
        <w:rPr>
          <w:rStyle w:val="longtext1"/>
          <w:rFonts w:ascii="Arial" w:hAnsi="Arial" w:cs="Arial"/>
          <w:color w:val="000000" w:themeColor="text1"/>
          <w:shd w:val="clear" w:color="auto" w:fill="FFFFFF"/>
        </w:rPr>
        <w:t xml:space="preserve">. </w:t>
      </w:r>
      <w:r w:rsidR="00036AD6" w:rsidRPr="007A52AC">
        <w:rPr>
          <w:rStyle w:val="longtext1"/>
          <w:rFonts w:ascii="Arial" w:hAnsi="Arial" w:cs="Arial"/>
          <w:color w:val="000000" w:themeColor="text1"/>
          <w:shd w:val="clear" w:color="auto" w:fill="FFFFFF"/>
        </w:rPr>
        <w:t>UT has to be aware and understand the student’s needs and wisely responds</w:t>
      </w:r>
      <w:r w:rsidR="000872D2" w:rsidRPr="007A52AC">
        <w:rPr>
          <w:rStyle w:val="longtext1"/>
          <w:rFonts w:ascii="Arial" w:hAnsi="Arial" w:cs="Arial"/>
          <w:color w:val="000000" w:themeColor="text1"/>
          <w:shd w:val="clear" w:color="auto" w:fill="FFFFFF"/>
        </w:rPr>
        <w:t xml:space="preserve"> to</w:t>
      </w:r>
      <w:r w:rsidR="00036AD6" w:rsidRPr="007A52AC">
        <w:rPr>
          <w:rStyle w:val="longtext1"/>
          <w:rFonts w:ascii="Arial" w:hAnsi="Arial" w:cs="Arial"/>
          <w:color w:val="000000" w:themeColor="text1"/>
          <w:shd w:val="clear" w:color="auto" w:fill="FFFFFF"/>
        </w:rPr>
        <w:t xml:space="preserve"> their complaints/issues. As the expected outcome of this effort, both UT and students will be equally satisfied: UT will</w:t>
      </w:r>
      <w:r w:rsidR="001840E2" w:rsidRPr="007A52AC">
        <w:rPr>
          <w:rStyle w:val="longtext1"/>
          <w:rFonts w:ascii="Arial" w:hAnsi="Arial" w:cs="Arial"/>
          <w:color w:val="000000" w:themeColor="text1"/>
          <w:shd w:val="clear" w:color="auto" w:fill="FFFFFF"/>
        </w:rPr>
        <w:t xml:space="preserve"> be satisfi</w:t>
      </w:r>
      <w:r w:rsidR="000872D2" w:rsidRPr="007A52AC">
        <w:rPr>
          <w:rStyle w:val="longtext1"/>
          <w:rFonts w:ascii="Arial" w:hAnsi="Arial" w:cs="Arial"/>
          <w:color w:val="000000" w:themeColor="text1"/>
          <w:shd w:val="clear" w:color="auto" w:fill="FFFFFF"/>
        </w:rPr>
        <w:t>ed for its success in assisting</w:t>
      </w:r>
      <w:r w:rsidR="00036AD6" w:rsidRPr="007A52AC">
        <w:rPr>
          <w:rStyle w:val="longtext1"/>
          <w:rFonts w:ascii="Arial" w:hAnsi="Arial" w:cs="Arial"/>
          <w:color w:val="000000" w:themeColor="text1"/>
          <w:shd w:val="clear" w:color="auto" w:fill="FFFFFF"/>
        </w:rPr>
        <w:t xml:space="preserve"> the</w:t>
      </w:r>
      <w:r w:rsidR="00081157" w:rsidRPr="007A52AC">
        <w:rPr>
          <w:rStyle w:val="longtext1"/>
          <w:rFonts w:ascii="Arial" w:hAnsi="Arial" w:cs="Arial"/>
          <w:color w:val="000000" w:themeColor="text1"/>
          <w:shd w:val="clear" w:color="auto" w:fill="FFFFFF"/>
        </w:rPr>
        <w:t xml:space="preserve"> </w:t>
      </w:r>
      <w:r w:rsidR="00036AD6" w:rsidRPr="007A52AC">
        <w:rPr>
          <w:rStyle w:val="longtext1"/>
          <w:rFonts w:ascii="Arial" w:hAnsi="Arial" w:cs="Arial"/>
          <w:color w:val="000000" w:themeColor="text1"/>
          <w:shd w:val="clear" w:color="auto" w:fill="FFFFFF"/>
        </w:rPr>
        <w:t xml:space="preserve">students </w:t>
      </w:r>
      <w:r w:rsidR="001840E2" w:rsidRPr="007A52AC">
        <w:rPr>
          <w:rStyle w:val="longtext1"/>
          <w:rFonts w:ascii="Arial" w:hAnsi="Arial" w:cs="Arial"/>
          <w:color w:val="000000" w:themeColor="text1"/>
          <w:shd w:val="clear" w:color="auto" w:fill="FFFFFF"/>
        </w:rPr>
        <w:t>start</w:t>
      </w:r>
      <w:r w:rsidR="00036AD6" w:rsidRPr="007A52AC">
        <w:rPr>
          <w:rStyle w:val="longtext1"/>
          <w:rFonts w:ascii="Arial" w:hAnsi="Arial" w:cs="Arial"/>
          <w:color w:val="000000" w:themeColor="text1"/>
          <w:shd w:val="clear" w:color="auto" w:fill="FFFFFF"/>
        </w:rPr>
        <w:t xml:space="preserve">ing </w:t>
      </w:r>
      <w:r w:rsidR="001840E2" w:rsidRPr="007A52AC">
        <w:rPr>
          <w:rStyle w:val="longtext1"/>
          <w:rFonts w:ascii="Arial" w:hAnsi="Arial" w:cs="Arial"/>
          <w:color w:val="000000" w:themeColor="text1"/>
          <w:shd w:val="clear" w:color="auto" w:fill="FFFFFF"/>
        </w:rPr>
        <w:t xml:space="preserve">from registration </w:t>
      </w:r>
      <w:r w:rsidR="000872D2" w:rsidRPr="007A52AC">
        <w:rPr>
          <w:rStyle w:val="longtext1"/>
          <w:rFonts w:ascii="Arial" w:hAnsi="Arial" w:cs="Arial"/>
          <w:color w:val="000000" w:themeColor="text1"/>
          <w:shd w:val="clear" w:color="auto" w:fill="FFFFFF"/>
        </w:rPr>
        <w:t xml:space="preserve">process </w:t>
      </w:r>
      <w:r w:rsidR="001840E2" w:rsidRPr="007A52AC">
        <w:rPr>
          <w:rStyle w:val="longtext1"/>
          <w:rFonts w:ascii="Arial" w:hAnsi="Arial" w:cs="Arial"/>
          <w:color w:val="000000" w:themeColor="text1"/>
          <w:shd w:val="clear" w:color="auto" w:fill="FFFFFF"/>
        </w:rPr>
        <w:t>until</w:t>
      </w:r>
      <w:r w:rsidR="00081157" w:rsidRPr="007A52AC">
        <w:rPr>
          <w:rStyle w:val="longtext1"/>
          <w:rFonts w:ascii="Arial" w:hAnsi="Arial" w:cs="Arial"/>
          <w:color w:val="000000" w:themeColor="text1"/>
          <w:shd w:val="clear" w:color="auto" w:fill="FFFFFF"/>
        </w:rPr>
        <w:t xml:space="preserve"> </w:t>
      </w:r>
      <w:r w:rsidR="001840E2" w:rsidRPr="007A52AC">
        <w:rPr>
          <w:rStyle w:val="longtext1"/>
          <w:rFonts w:ascii="Arial" w:hAnsi="Arial" w:cs="Arial"/>
          <w:color w:val="000000" w:themeColor="text1"/>
          <w:shd w:val="clear" w:color="auto" w:fill="FFFFFF"/>
        </w:rPr>
        <w:t xml:space="preserve">they obtain </w:t>
      </w:r>
      <w:r w:rsidR="00036AD6" w:rsidRPr="007A52AC">
        <w:rPr>
          <w:rStyle w:val="longtext1"/>
          <w:rFonts w:ascii="Arial" w:hAnsi="Arial" w:cs="Arial"/>
          <w:color w:val="000000" w:themeColor="text1"/>
          <w:shd w:val="clear" w:color="auto" w:fill="FFFFFF"/>
        </w:rPr>
        <w:t xml:space="preserve">their learning results, and students will be satisfied because they receive excellent service from UT. </w:t>
      </w:r>
      <w:r w:rsidR="00081157" w:rsidRPr="007A52AC">
        <w:rPr>
          <w:rStyle w:val="longtext1"/>
          <w:rFonts w:ascii="Arial" w:hAnsi="Arial" w:cs="Arial"/>
          <w:color w:val="000000" w:themeColor="text1"/>
          <w:shd w:val="clear" w:color="auto" w:fill="FFFFFF"/>
        </w:rPr>
        <w:t xml:space="preserve">In other words, having </w:t>
      </w:r>
      <w:r w:rsidR="000872D2" w:rsidRPr="007A52AC">
        <w:rPr>
          <w:rStyle w:val="longtext1"/>
          <w:rFonts w:ascii="Arial" w:hAnsi="Arial" w:cs="Arial"/>
          <w:color w:val="000000" w:themeColor="text1"/>
          <w:shd w:val="clear" w:color="auto" w:fill="FFFFFF"/>
        </w:rPr>
        <w:t xml:space="preserve">a </w:t>
      </w:r>
      <w:r w:rsidR="00081157" w:rsidRPr="007A52AC">
        <w:rPr>
          <w:rStyle w:val="longtext1"/>
          <w:rFonts w:ascii="Arial" w:hAnsi="Arial" w:cs="Arial"/>
          <w:color w:val="000000" w:themeColor="text1"/>
          <w:shd w:val="clear" w:color="auto" w:fill="FFFFFF"/>
        </w:rPr>
        <w:t xml:space="preserve">better system to satisfy both UT and its students is expected in the future. </w:t>
      </w:r>
      <w:r w:rsidR="00036AD6" w:rsidRPr="007A52AC">
        <w:rPr>
          <w:rStyle w:val="longtext1"/>
          <w:rFonts w:ascii="Arial" w:hAnsi="Arial" w:cs="Arial"/>
          <w:color w:val="000000" w:themeColor="text1"/>
          <w:shd w:val="clear" w:color="auto" w:fill="FFFFFF"/>
        </w:rPr>
        <w:t xml:space="preserve">This </w:t>
      </w:r>
      <w:r w:rsidR="000872D2" w:rsidRPr="007A52AC">
        <w:rPr>
          <w:rStyle w:val="longtext1"/>
          <w:rFonts w:ascii="Arial" w:hAnsi="Arial" w:cs="Arial"/>
          <w:color w:val="000000" w:themeColor="text1"/>
          <w:shd w:val="clear" w:color="auto" w:fill="FFFFFF"/>
        </w:rPr>
        <w:t>would mean</w:t>
      </w:r>
      <w:r w:rsidR="004A15B4" w:rsidRPr="007A52AC">
        <w:rPr>
          <w:rStyle w:val="longtext1"/>
          <w:rFonts w:ascii="Arial" w:hAnsi="Arial" w:cs="Arial"/>
          <w:color w:val="000000" w:themeColor="text1"/>
          <w:shd w:val="clear" w:color="auto" w:fill="FFFFFF"/>
        </w:rPr>
        <w:t xml:space="preserve"> that the </w:t>
      </w:r>
      <w:r w:rsidR="00036AD6" w:rsidRPr="007A52AC">
        <w:rPr>
          <w:rStyle w:val="longtext1"/>
          <w:rFonts w:ascii="Arial" w:hAnsi="Arial" w:cs="Arial"/>
          <w:color w:val="000000" w:themeColor="text1"/>
          <w:shd w:val="clear" w:color="auto" w:fill="FFFFFF"/>
        </w:rPr>
        <w:t>credibility of UT</w:t>
      </w:r>
      <w:r w:rsidR="004A15B4" w:rsidRPr="007A52AC">
        <w:rPr>
          <w:rStyle w:val="longtext1"/>
          <w:rFonts w:ascii="Arial" w:hAnsi="Arial" w:cs="Arial"/>
          <w:color w:val="000000" w:themeColor="text1"/>
          <w:shd w:val="clear" w:color="auto" w:fill="FFFFFF"/>
        </w:rPr>
        <w:t xml:space="preserve"> is well preserved and the </w:t>
      </w:r>
      <w:r w:rsidR="00036AD6" w:rsidRPr="007A52AC">
        <w:rPr>
          <w:rStyle w:val="longtext1"/>
          <w:rFonts w:ascii="Arial" w:hAnsi="Arial" w:cs="Arial"/>
          <w:color w:val="000000" w:themeColor="text1"/>
          <w:shd w:val="clear" w:color="auto" w:fill="FFFFFF"/>
        </w:rPr>
        <w:t>vision to be one of center</w:t>
      </w:r>
      <w:r w:rsidR="000872D2" w:rsidRPr="007A52AC">
        <w:rPr>
          <w:rStyle w:val="longtext1"/>
          <w:rFonts w:ascii="Arial" w:hAnsi="Arial" w:cs="Arial"/>
          <w:color w:val="000000" w:themeColor="text1"/>
          <w:shd w:val="clear" w:color="auto" w:fill="FFFFFF"/>
        </w:rPr>
        <w:t>s</w:t>
      </w:r>
      <w:r w:rsidR="00036AD6" w:rsidRPr="007A52AC">
        <w:rPr>
          <w:rStyle w:val="longtext1"/>
          <w:rFonts w:ascii="Arial" w:hAnsi="Arial" w:cs="Arial"/>
          <w:color w:val="000000" w:themeColor="text1"/>
          <w:shd w:val="clear" w:color="auto" w:fill="FFFFFF"/>
        </w:rPr>
        <w:t xml:space="preserve"> of excellence amongst distant higher educat</w:t>
      </w:r>
      <w:r w:rsidR="004A15B4" w:rsidRPr="007A52AC">
        <w:rPr>
          <w:rStyle w:val="longtext1"/>
          <w:rFonts w:ascii="Arial" w:hAnsi="Arial" w:cs="Arial"/>
          <w:color w:val="000000" w:themeColor="text1"/>
          <w:shd w:val="clear" w:color="auto" w:fill="FFFFFF"/>
        </w:rPr>
        <w:t>ion institution</w:t>
      </w:r>
      <w:r w:rsidR="000872D2" w:rsidRPr="007A52AC">
        <w:rPr>
          <w:rStyle w:val="longtext1"/>
          <w:rFonts w:ascii="Arial" w:hAnsi="Arial" w:cs="Arial"/>
          <w:color w:val="000000" w:themeColor="text1"/>
          <w:shd w:val="clear" w:color="auto" w:fill="FFFFFF"/>
        </w:rPr>
        <w:t>s</w:t>
      </w:r>
      <w:r w:rsidR="00036AD6" w:rsidRPr="007A52AC">
        <w:rPr>
          <w:rStyle w:val="longtext1"/>
          <w:rFonts w:ascii="Arial" w:hAnsi="Arial" w:cs="Arial"/>
          <w:color w:val="000000" w:themeColor="text1"/>
          <w:shd w:val="clear" w:color="auto" w:fill="FFFFFF"/>
        </w:rPr>
        <w:t xml:space="preserve"> in the world by 2020 can hopefully </w:t>
      </w:r>
      <w:r w:rsidR="000872D2" w:rsidRPr="007A52AC">
        <w:rPr>
          <w:rStyle w:val="longtext1"/>
          <w:rFonts w:ascii="Arial" w:hAnsi="Arial" w:cs="Arial"/>
          <w:color w:val="000000" w:themeColor="text1"/>
          <w:shd w:val="clear" w:color="auto" w:fill="FFFFFF"/>
        </w:rPr>
        <w:t xml:space="preserve">be </w:t>
      </w:r>
      <w:r w:rsidR="00036AD6" w:rsidRPr="007A52AC">
        <w:rPr>
          <w:rStyle w:val="longtext1"/>
          <w:rFonts w:ascii="Arial" w:hAnsi="Arial" w:cs="Arial"/>
          <w:color w:val="000000" w:themeColor="text1"/>
          <w:shd w:val="clear" w:color="auto" w:fill="FFFFFF"/>
        </w:rPr>
        <w:t>realized.</w:t>
      </w:r>
    </w:p>
    <w:p w:rsidR="00CF55A3" w:rsidRDefault="00CF55A3" w:rsidP="0065521F">
      <w:pPr>
        <w:spacing w:after="0" w:line="240" w:lineRule="auto"/>
        <w:jc w:val="both"/>
        <w:rPr>
          <w:rFonts w:ascii="Arial" w:hAnsi="Arial" w:cs="Arial"/>
          <w:b/>
          <w:color w:val="000000" w:themeColor="text1"/>
          <w:sz w:val="24"/>
          <w:szCs w:val="24"/>
        </w:rPr>
      </w:pPr>
    </w:p>
    <w:p w:rsidR="0065521F" w:rsidRPr="00607D4A" w:rsidRDefault="0065521F" w:rsidP="0065521F">
      <w:pPr>
        <w:spacing w:after="0" w:line="240" w:lineRule="auto"/>
        <w:jc w:val="both"/>
        <w:rPr>
          <w:rFonts w:ascii="Arial" w:hAnsi="Arial" w:cs="Arial"/>
          <w:b/>
          <w:color w:val="000000" w:themeColor="text1"/>
          <w:sz w:val="24"/>
          <w:szCs w:val="24"/>
        </w:rPr>
      </w:pPr>
    </w:p>
    <w:p w:rsidR="005C221C" w:rsidRDefault="005C221C" w:rsidP="0065521F">
      <w:pPr>
        <w:spacing w:after="0" w:line="240" w:lineRule="auto"/>
        <w:jc w:val="both"/>
        <w:rPr>
          <w:rFonts w:ascii="Arial" w:hAnsi="Arial" w:cs="Arial"/>
          <w:b/>
          <w:color w:val="000000" w:themeColor="text1"/>
          <w:sz w:val="24"/>
          <w:szCs w:val="24"/>
        </w:rPr>
      </w:pPr>
      <w:r w:rsidRPr="00607D4A">
        <w:rPr>
          <w:rFonts w:ascii="Arial" w:hAnsi="Arial" w:cs="Arial"/>
          <w:b/>
          <w:color w:val="000000" w:themeColor="text1"/>
          <w:sz w:val="24"/>
          <w:szCs w:val="24"/>
        </w:rPr>
        <w:t>REFERENCES</w:t>
      </w:r>
    </w:p>
    <w:p w:rsidR="00F82EF8" w:rsidRPr="00607D4A" w:rsidRDefault="00F82EF8" w:rsidP="0065521F">
      <w:pPr>
        <w:spacing w:after="0" w:line="240" w:lineRule="auto"/>
        <w:jc w:val="both"/>
        <w:rPr>
          <w:rFonts w:ascii="Arial" w:hAnsi="Arial" w:cs="Arial"/>
          <w:b/>
          <w:color w:val="000000" w:themeColor="text1"/>
          <w:sz w:val="24"/>
          <w:szCs w:val="24"/>
        </w:rPr>
      </w:pPr>
    </w:p>
    <w:p w:rsidR="0018761F" w:rsidRPr="00DE12C0" w:rsidRDefault="00A75E51" w:rsidP="0065521F">
      <w:pPr>
        <w:pStyle w:val="ListParagraph"/>
        <w:numPr>
          <w:ilvl w:val="0"/>
          <w:numId w:val="32"/>
        </w:numPr>
        <w:spacing w:after="0" w:line="240" w:lineRule="auto"/>
        <w:ind w:left="567" w:hanging="567"/>
        <w:jc w:val="both"/>
        <w:rPr>
          <w:rFonts w:ascii="Arial" w:hAnsi="Arial" w:cs="Arial"/>
          <w:color w:val="000000" w:themeColor="text1"/>
          <w:sz w:val="20"/>
          <w:szCs w:val="20"/>
          <w:lang w:val="sv-SE"/>
        </w:rPr>
      </w:pPr>
      <w:r w:rsidRPr="00DE12C0">
        <w:rPr>
          <w:rFonts w:ascii="Arial" w:hAnsi="Arial" w:cs="Arial"/>
          <w:color w:val="000000" w:themeColor="text1"/>
          <w:sz w:val="20"/>
          <w:szCs w:val="20"/>
          <w:lang w:val="id-ID"/>
        </w:rPr>
        <w:lastRenderedPageBreak/>
        <w:t>In</w:t>
      </w:r>
      <w:proofErr w:type="spellStart"/>
      <w:r w:rsidR="0018761F" w:rsidRPr="00DE12C0">
        <w:rPr>
          <w:rFonts w:ascii="Arial" w:hAnsi="Arial" w:cs="Arial"/>
          <w:color w:val="000000" w:themeColor="text1"/>
          <w:sz w:val="20"/>
          <w:szCs w:val="20"/>
        </w:rPr>
        <w:t>ternal</w:t>
      </w:r>
      <w:proofErr w:type="spellEnd"/>
      <w:r w:rsidR="0018761F" w:rsidRPr="00DE12C0">
        <w:rPr>
          <w:rFonts w:ascii="Arial" w:hAnsi="Arial" w:cs="Arial"/>
          <w:color w:val="000000" w:themeColor="text1"/>
          <w:sz w:val="20"/>
          <w:szCs w:val="20"/>
        </w:rPr>
        <w:t xml:space="preserve"> Documents of UT’s Examination Center, and </w:t>
      </w:r>
      <w:r w:rsidR="0018761F" w:rsidRPr="00DE12C0">
        <w:rPr>
          <w:rFonts w:ascii="Arial" w:hAnsi="Arial" w:cs="Arial"/>
          <w:color w:val="000000" w:themeColor="text1"/>
          <w:sz w:val="20"/>
          <w:szCs w:val="20"/>
          <w:lang w:val="sv-SE"/>
        </w:rPr>
        <w:t>UT regional office of Bogor and Bengkulu. 2006.2.</w:t>
      </w:r>
    </w:p>
    <w:p w:rsidR="00A75E51" w:rsidRPr="00DE12C0" w:rsidRDefault="00A75E51" w:rsidP="00946808">
      <w:pPr>
        <w:pStyle w:val="ListParagraph"/>
        <w:numPr>
          <w:ilvl w:val="0"/>
          <w:numId w:val="32"/>
        </w:numPr>
        <w:spacing w:after="0" w:line="240" w:lineRule="auto"/>
        <w:ind w:left="567" w:hanging="567"/>
        <w:jc w:val="both"/>
        <w:rPr>
          <w:rFonts w:ascii="Arial" w:hAnsi="Arial" w:cs="Arial"/>
          <w:color w:val="000000" w:themeColor="text1"/>
          <w:sz w:val="20"/>
          <w:szCs w:val="20"/>
          <w:lang w:val="id-ID"/>
        </w:rPr>
      </w:pPr>
      <w:r w:rsidRPr="00DE12C0">
        <w:rPr>
          <w:rFonts w:ascii="Arial" w:hAnsi="Arial" w:cs="Arial"/>
          <w:color w:val="000000" w:themeColor="text1"/>
          <w:sz w:val="20"/>
          <w:szCs w:val="20"/>
          <w:lang w:val="id-ID"/>
        </w:rPr>
        <w:t>T</w:t>
      </w:r>
      <w:proofErr w:type="spellStart"/>
      <w:r w:rsidR="0018761F" w:rsidRPr="00DE12C0">
        <w:rPr>
          <w:rFonts w:ascii="Arial" w:hAnsi="Arial" w:cs="Arial"/>
          <w:color w:val="000000" w:themeColor="text1"/>
          <w:sz w:val="20"/>
          <w:szCs w:val="20"/>
        </w:rPr>
        <w:t>im</w:t>
      </w:r>
      <w:proofErr w:type="spellEnd"/>
      <w:r w:rsidR="0018761F" w:rsidRPr="00DE12C0">
        <w:rPr>
          <w:rFonts w:ascii="Arial" w:hAnsi="Arial" w:cs="Arial"/>
          <w:color w:val="000000" w:themeColor="text1"/>
          <w:sz w:val="20"/>
          <w:szCs w:val="20"/>
        </w:rPr>
        <w:t xml:space="preserve"> </w:t>
      </w:r>
      <w:proofErr w:type="spellStart"/>
      <w:r w:rsidR="0018761F" w:rsidRPr="00DE12C0">
        <w:rPr>
          <w:rFonts w:ascii="Arial" w:hAnsi="Arial" w:cs="Arial"/>
          <w:color w:val="000000" w:themeColor="text1"/>
          <w:sz w:val="20"/>
          <w:szCs w:val="20"/>
        </w:rPr>
        <w:t>Penulis</w:t>
      </w:r>
      <w:proofErr w:type="spellEnd"/>
      <w:r w:rsidR="0018761F" w:rsidRPr="00DE12C0">
        <w:rPr>
          <w:rFonts w:ascii="Arial" w:hAnsi="Arial" w:cs="Arial"/>
          <w:color w:val="000000" w:themeColor="text1"/>
          <w:sz w:val="20"/>
          <w:szCs w:val="20"/>
        </w:rPr>
        <w:t xml:space="preserve"> UT. (2016.2/2017). </w:t>
      </w:r>
      <w:proofErr w:type="spellStart"/>
      <w:r w:rsidR="0018761F" w:rsidRPr="00DE12C0">
        <w:rPr>
          <w:rFonts w:ascii="Arial" w:hAnsi="Arial" w:cs="Arial"/>
          <w:color w:val="000000" w:themeColor="text1"/>
          <w:sz w:val="20"/>
          <w:szCs w:val="20"/>
        </w:rPr>
        <w:t>Katalog</w:t>
      </w:r>
      <w:proofErr w:type="spellEnd"/>
      <w:r w:rsidR="0018761F" w:rsidRPr="00DE12C0">
        <w:rPr>
          <w:rFonts w:ascii="Arial" w:hAnsi="Arial" w:cs="Arial"/>
          <w:color w:val="000000" w:themeColor="text1"/>
          <w:sz w:val="20"/>
          <w:szCs w:val="20"/>
        </w:rPr>
        <w:t xml:space="preserve"> </w:t>
      </w:r>
      <w:proofErr w:type="spellStart"/>
      <w:r w:rsidR="0018761F" w:rsidRPr="00DE12C0">
        <w:rPr>
          <w:rFonts w:ascii="Arial" w:hAnsi="Arial" w:cs="Arial"/>
          <w:color w:val="000000" w:themeColor="text1"/>
          <w:sz w:val="20"/>
          <w:szCs w:val="20"/>
        </w:rPr>
        <w:t>Universitas</w:t>
      </w:r>
      <w:proofErr w:type="spellEnd"/>
      <w:r w:rsidR="0018761F" w:rsidRPr="00DE12C0">
        <w:rPr>
          <w:rFonts w:ascii="Arial" w:hAnsi="Arial" w:cs="Arial"/>
          <w:color w:val="000000" w:themeColor="text1"/>
          <w:sz w:val="20"/>
          <w:szCs w:val="20"/>
        </w:rPr>
        <w:t xml:space="preserve"> Terbuka. </w:t>
      </w:r>
      <w:proofErr w:type="spellStart"/>
      <w:r w:rsidR="0018761F" w:rsidRPr="00DE12C0">
        <w:rPr>
          <w:rFonts w:ascii="Arial" w:hAnsi="Arial" w:cs="Arial"/>
          <w:color w:val="000000" w:themeColor="text1"/>
          <w:sz w:val="20"/>
          <w:szCs w:val="20"/>
        </w:rPr>
        <w:t>UniversitasTerbuka</w:t>
      </w:r>
      <w:proofErr w:type="spellEnd"/>
      <w:r w:rsidR="0018761F" w:rsidRPr="00DE12C0">
        <w:rPr>
          <w:rFonts w:ascii="Arial" w:hAnsi="Arial" w:cs="Arial"/>
          <w:color w:val="000000" w:themeColor="text1"/>
          <w:sz w:val="20"/>
          <w:szCs w:val="20"/>
        </w:rPr>
        <w:t xml:space="preserve"> Jakarta.</w:t>
      </w:r>
    </w:p>
    <w:p w:rsidR="00A75E51" w:rsidRPr="00DE12C0" w:rsidRDefault="0018761F" w:rsidP="000041A1">
      <w:pPr>
        <w:pStyle w:val="ListParagraph"/>
        <w:numPr>
          <w:ilvl w:val="0"/>
          <w:numId w:val="32"/>
        </w:numPr>
        <w:spacing w:after="0" w:line="240" w:lineRule="auto"/>
        <w:ind w:left="567" w:hanging="567"/>
        <w:jc w:val="both"/>
        <w:rPr>
          <w:rFonts w:ascii="Arial" w:hAnsi="Arial" w:cs="Arial"/>
          <w:color w:val="000000" w:themeColor="text1"/>
          <w:sz w:val="20"/>
          <w:szCs w:val="20"/>
          <w:lang w:val="id-ID"/>
        </w:rPr>
      </w:pPr>
      <w:r w:rsidRPr="00DE12C0">
        <w:rPr>
          <w:rFonts w:ascii="Arial" w:hAnsi="Arial" w:cs="Arial"/>
          <w:color w:val="000000" w:themeColor="text1"/>
          <w:sz w:val="20"/>
          <w:szCs w:val="20"/>
          <w:lang w:val="id-ID"/>
        </w:rPr>
        <w:t>Purwanto, M.N. (1984). Prinsip-prinsip dan Teknik Evaluasi Pengajaran .Rosdakarya, Bandung.</w:t>
      </w:r>
    </w:p>
    <w:p w:rsidR="00A75E51" w:rsidRPr="00DE12C0" w:rsidRDefault="0018761F" w:rsidP="00881403">
      <w:pPr>
        <w:pStyle w:val="ListParagraph"/>
        <w:numPr>
          <w:ilvl w:val="0"/>
          <w:numId w:val="32"/>
        </w:numPr>
        <w:spacing w:after="0" w:line="240" w:lineRule="auto"/>
        <w:ind w:left="567" w:hanging="567"/>
        <w:jc w:val="both"/>
        <w:rPr>
          <w:rFonts w:ascii="Arial" w:hAnsi="Arial" w:cs="Arial"/>
          <w:color w:val="000000" w:themeColor="text1"/>
          <w:sz w:val="20"/>
          <w:szCs w:val="20"/>
          <w:lang w:val="id-ID"/>
        </w:rPr>
      </w:pPr>
      <w:proofErr w:type="spellStart"/>
      <w:r w:rsidRPr="00DE12C0">
        <w:rPr>
          <w:rFonts w:ascii="Arial" w:hAnsi="Arial" w:cs="Arial"/>
          <w:color w:val="000000" w:themeColor="text1"/>
          <w:sz w:val="20"/>
          <w:szCs w:val="20"/>
        </w:rPr>
        <w:t>Belawati</w:t>
      </w:r>
      <w:proofErr w:type="spellEnd"/>
      <w:r w:rsidRPr="00DE12C0">
        <w:rPr>
          <w:rFonts w:ascii="Arial" w:hAnsi="Arial" w:cs="Arial"/>
          <w:color w:val="000000" w:themeColor="text1"/>
          <w:sz w:val="20"/>
          <w:szCs w:val="20"/>
        </w:rPr>
        <w:t xml:space="preserve">, T. (2000). </w:t>
      </w:r>
      <w:proofErr w:type="spellStart"/>
      <w:r w:rsidRPr="00DE12C0">
        <w:rPr>
          <w:rFonts w:ascii="Arial" w:hAnsi="Arial" w:cs="Arial"/>
          <w:color w:val="000000" w:themeColor="text1"/>
          <w:sz w:val="20"/>
          <w:szCs w:val="20"/>
        </w:rPr>
        <w:t>Prinsip-prinsip</w:t>
      </w:r>
      <w:proofErr w:type="spellEnd"/>
      <w:r w:rsidRPr="00DE12C0">
        <w:rPr>
          <w:rFonts w:ascii="Arial" w:hAnsi="Arial" w:cs="Arial"/>
          <w:color w:val="000000" w:themeColor="text1"/>
          <w:sz w:val="20"/>
          <w:szCs w:val="20"/>
        </w:rPr>
        <w:t xml:space="preserve"> </w:t>
      </w:r>
      <w:proofErr w:type="spellStart"/>
      <w:r w:rsidRPr="00DE12C0">
        <w:rPr>
          <w:rFonts w:ascii="Arial" w:hAnsi="Arial" w:cs="Arial"/>
          <w:color w:val="000000" w:themeColor="text1"/>
          <w:sz w:val="20"/>
          <w:szCs w:val="20"/>
        </w:rPr>
        <w:t>Pengelolaan</w:t>
      </w:r>
      <w:proofErr w:type="spellEnd"/>
      <w:r w:rsidRPr="00DE12C0">
        <w:rPr>
          <w:rFonts w:ascii="Arial" w:hAnsi="Arial" w:cs="Arial"/>
          <w:color w:val="000000" w:themeColor="text1"/>
          <w:sz w:val="20"/>
          <w:szCs w:val="20"/>
        </w:rPr>
        <w:t xml:space="preserve"> </w:t>
      </w:r>
      <w:proofErr w:type="spellStart"/>
      <w:r w:rsidRPr="00DE12C0">
        <w:rPr>
          <w:rFonts w:ascii="Arial" w:hAnsi="Arial" w:cs="Arial"/>
          <w:color w:val="000000" w:themeColor="text1"/>
          <w:sz w:val="20"/>
          <w:szCs w:val="20"/>
        </w:rPr>
        <w:t>Pendidikan</w:t>
      </w:r>
      <w:proofErr w:type="spellEnd"/>
      <w:r w:rsidRPr="00DE12C0">
        <w:rPr>
          <w:rFonts w:ascii="Arial" w:hAnsi="Arial" w:cs="Arial"/>
          <w:color w:val="000000" w:themeColor="text1"/>
          <w:sz w:val="20"/>
          <w:szCs w:val="20"/>
        </w:rPr>
        <w:t xml:space="preserve"> Terbuka </w:t>
      </w:r>
      <w:proofErr w:type="spellStart"/>
      <w:r w:rsidRPr="00DE12C0">
        <w:rPr>
          <w:rFonts w:ascii="Arial" w:hAnsi="Arial" w:cs="Arial"/>
          <w:color w:val="000000" w:themeColor="text1"/>
          <w:sz w:val="20"/>
          <w:szCs w:val="20"/>
        </w:rPr>
        <w:t>dan</w:t>
      </w:r>
      <w:proofErr w:type="spellEnd"/>
      <w:r w:rsidRPr="00DE12C0">
        <w:rPr>
          <w:rFonts w:ascii="Arial" w:hAnsi="Arial" w:cs="Arial"/>
          <w:color w:val="000000" w:themeColor="text1"/>
          <w:sz w:val="20"/>
          <w:szCs w:val="20"/>
        </w:rPr>
        <w:t xml:space="preserve"> </w:t>
      </w:r>
      <w:proofErr w:type="spellStart"/>
      <w:r w:rsidRPr="00DE12C0">
        <w:rPr>
          <w:rFonts w:ascii="Arial" w:hAnsi="Arial" w:cs="Arial"/>
          <w:color w:val="000000" w:themeColor="text1"/>
          <w:sz w:val="20"/>
          <w:szCs w:val="20"/>
        </w:rPr>
        <w:t>Jarak</w:t>
      </w:r>
      <w:proofErr w:type="spellEnd"/>
      <w:r w:rsidRPr="00DE12C0">
        <w:rPr>
          <w:rFonts w:ascii="Arial" w:hAnsi="Arial" w:cs="Arial"/>
          <w:color w:val="000000" w:themeColor="text1"/>
          <w:sz w:val="20"/>
          <w:szCs w:val="20"/>
        </w:rPr>
        <w:t xml:space="preserve"> </w:t>
      </w:r>
      <w:proofErr w:type="spellStart"/>
      <w:r w:rsidRPr="00DE12C0">
        <w:rPr>
          <w:rFonts w:ascii="Arial" w:hAnsi="Arial" w:cs="Arial"/>
          <w:color w:val="000000" w:themeColor="text1"/>
          <w:sz w:val="20"/>
          <w:szCs w:val="20"/>
        </w:rPr>
        <w:t>Jauh</w:t>
      </w:r>
      <w:proofErr w:type="spellEnd"/>
      <w:r w:rsidRPr="00DE12C0">
        <w:rPr>
          <w:rFonts w:ascii="Arial" w:hAnsi="Arial" w:cs="Arial"/>
          <w:color w:val="000000" w:themeColor="text1"/>
          <w:sz w:val="20"/>
          <w:szCs w:val="20"/>
        </w:rPr>
        <w:t xml:space="preserve">. </w:t>
      </w:r>
      <w:proofErr w:type="spellStart"/>
      <w:r w:rsidRPr="00DE12C0">
        <w:rPr>
          <w:rFonts w:ascii="Arial" w:hAnsi="Arial" w:cs="Arial"/>
          <w:color w:val="000000" w:themeColor="text1"/>
          <w:sz w:val="20"/>
          <w:szCs w:val="20"/>
          <w:lang w:val="es-ES"/>
        </w:rPr>
        <w:t>Jakarta</w:t>
      </w:r>
      <w:proofErr w:type="spellEnd"/>
      <w:r w:rsidRPr="00DE12C0">
        <w:rPr>
          <w:rFonts w:ascii="Arial" w:hAnsi="Arial" w:cs="Arial"/>
          <w:color w:val="000000" w:themeColor="text1"/>
          <w:sz w:val="20"/>
          <w:szCs w:val="20"/>
          <w:lang w:val="es-ES"/>
        </w:rPr>
        <w:t xml:space="preserve">. </w:t>
      </w:r>
      <w:proofErr w:type="spellStart"/>
      <w:r w:rsidRPr="00DE12C0">
        <w:rPr>
          <w:rFonts w:ascii="Arial" w:hAnsi="Arial" w:cs="Arial"/>
          <w:color w:val="000000" w:themeColor="text1"/>
          <w:sz w:val="20"/>
          <w:szCs w:val="20"/>
          <w:lang w:val="es-ES"/>
        </w:rPr>
        <w:t>Pusat</w:t>
      </w:r>
      <w:proofErr w:type="spellEnd"/>
      <w:r w:rsidRPr="00DE12C0">
        <w:rPr>
          <w:rFonts w:ascii="Arial" w:hAnsi="Arial" w:cs="Arial"/>
          <w:color w:val="000000" w:themeColor="text1"/>
          <w:sz w:val="20"/>
          <w:szCs w:val="20"/>
          <w:lang w:val="es-ES"/>
        </w:rPr>
        <w:t xml:space="preserve"> </w:t>
      </w:r>
      <w:proofErr w:type="spellStart"/>
      <w:r w:rsidRPr="00DE12C0">
        <w:rPr>
          <w:rFonts w:ascii="Arial" w:hAnsi="Arial" w:cs="Arial"/>
          <w:color w:val="000000" w:themeColor="text1"/>
          <w:sz w:val="20"/>
          <w:szCs w:val="20"/>
          <w:lang w:val="es-ES"/>
        </w:rPr>
        <w:t>Antar</w:t>
      </w:r>
      <w:proofErr w:type="spellEnd"/>
      <w:r w:rsidRPr="00DE12C0">
        <w:rPr>
          <w:rFonts w:ascii="Arial" w:hAnsi="Arial" w:cs="Arial"/>
          <w:color w:val="000000" w:themeColor="text1"/>
          <w:sz w:val="20"/>
          <w:szCs w:val="20"/>
          <w:lang w:val="es-ES"/>
        </w:rPr>
        <w:t xml:space="preserve"> </w:t>
      </w:r>
      <w:proofErr w:type="spellStart"/>
      <w:r w:rsidRPr="00DE12C0">
        <w:rPr>
          <w:rFonts w:ascii="Arial" w:hAnsi="Arial" w:cs="Arial"/>
          <w:color w:val="000000" w:themeColor="text1"/>
          <w:sz w:val="20"/>
          <w:szCs w:val="20"/>
          <w:lang w:val="es-ES"/>
        </w:rPr>
        <w:t>Universitas</w:t>
      </w:r>
      <w:proofErr w:type="spellEnd"/>
      <w:r w:rsidRPr="00DE12C0">
        <w:rPr>
          <w:rFonts w:ascii="Arial" w:hAnsi="Arial" w:cs="Arial"/>
          <w:color w:val="000000" w:themeColor="text1"/>
          <w:sz w:val="20"/>
          <w:szCs w:val="20"/>
          <w:lang w:val="es-ES"/>
        </w:rPr>
        <w:t xml:space="preserve">, </w:t>
      </w:r>
      <w:proofErr w:type="spellStart"/>
      <w:r w:rsidRPr="00DE12C0">
        <w:rPr>
          <w:rFonts w:ascii="Arial" w:hAnsi="Arial" w:cs="Arial"/>
          <w:color w:val="000000" w:themeColor="text1"/>
          <w:sz w:val="20"/>
          <w:szCs w:val="20"/>
          <w:lang w:val="es-ES"/>
        </w:rPr>
        <w:t>Universitas</w:t>
      </w:r>
      <w:proofErr w:type="spellEnd"/>
      <w:r w:rsidRPr="00DE12C0">
        <w:rPr>
          <w:rFonts w:ascii="Arial" w:hAnsi="Arial" w:cs="Arial"/>
          <w:color w:val="000000" w:themeColor="text1"/>
          <w:sz w:val="20"/>
          <w:szCs w:val="20"/>
          <w:lang w:val="es-ES"/>
        </w:rPr>
        <w:t xml:space="preserve"> </w:t>
      </w:r>
      <w:proofErr w:type="spellStart"/>
      <w:r w:rsidRPr="00DE12C0">
        <w:rPr>
          <w:rFonts w:ascii="Arial" w:hAnsi="Arial" w:cs="Arial"/>
          <w:color w:val="000000" w:themeColor="text1"/>
          <w:sz w:val="20"/>
          <w:szCs w:val="20"/>
          <w:lang w:val="es-ES"/>
        </w:rPr>
        <w:t>Terbuka</w:t>
      </w:r>
      <w:proofErr w:type="spellEnd"/>
      <w:r w:rsidRPr="00DE12C0">
        <w:rPr>
          <w:rFonts w:ascii="Arial" w:hAnsi="Arial" w:cs="Arial"/>
          <w:color w:val="000000" w:themeColor="text1"/>
          <w:sz w:val="20"/>
          <w:szCs w:val="20"/>
          <w:lang w:val="fi-FI"/>
        </w:rPr>
        <w:t>.</w:t>
      </w:r>
    </w:p>
    <w:p w:rsidR="00A75E51" w:rsidRDefault="0018761F" w:rsidP="00F017D2">
      <w:pPr>
        <w:pStyle w:val="ListParagraph"/>
        <w:numPr>
          <w:ilvl w:val="0"/>
          <w:numId w:val="32"/>
        </w:numPr>
        <w:spacing w:after="0" w:line="240" w:lineRule="auto"/>
        <w:ind w:left="567" w:hanging="567"/>
        <w:jc w:val="both"/>
        <w:rPr>
          <w:rFonts w:ascii="Arial" w:hAnsi="Arial" w:cs="Arial"/>
          <w:color w:val="000000" w:themeColor="text1"/>
          <w:sz w:val="20"/>
          <w:szCs w:val="20"/>
          <w:lang w:val="id-ID"/>
        </w:rPr>
      </w:pPr>
      <w:r w:rsidRPr="00DE12C0">
        <w:rPr>
          <w:rFonts w:ascii="Arial" w:hAnsi="Arial" w:cs="Arial"/>
          <w:color w:val="000000" w:themeColor="text1"/>
          <w:sz w:val="20"/>
          <w:szCs w:val="20"/>
          <w:lang w:val="fi-FI"/>
        </w:rPr>
        <w:t xml:space="preserve">Suparman, A. &amp; Zuhairi,A. (2004). </w:t>
      </w:r>
      <w:r w:rsidRPr="00DE12C0">
        <w:rPr>
          <w:rFonts w:ascii="Arial" w:hAnsi="Arial" w:cs="Arial"/>
          <w:i/>
          <w:color w:val="000000" w:themeColor="text1"/>
          <w:sz w:val="20"/>
          <w:szCs w:val="20"/>
          <w:lang w:val="fi-FI"/>
        </w:rPr>
        <w:t xml:space="preserve">Pendidikan Jarak Jauh. </w:t>
      </w:r>
      <w:r w:rsidRPr="00DE12C0">
        <w:rPr>
          <w:rFonts w:ascii="Arial" w:hAnsi="Arial" w:cs="Arial"/>
          <w:i/>
          <w:color w:val="000000" w:themeColor="text1"/>
          <w:sz w:val="20"/>
          <w:szCs w:val="20"/>
          <w:lang w:val="sv-SE"/>
        </w:rPr>
        <w:t>Teori dan Praktek.</w:t>
      </w:r>
      <w:r w:rsidRPr="00DE12C0">
        <w:rPr>
          <w:rFonts w:ascii="Arial" w:hAnsi="Arial" w:cs="Arial"/>
          <w:color w:val="000000" w:themeColor="text1"/>
          <w:sz w:val="20"/>
          <w:szCs w:val="20"/>
          <w:lang w:val="sv-SE"/>
        </w:rPr>
        <w:t xml:space="preserve"> Pusat Penerbitan Universitas Terbuka. Jakarta</w:t>
      </w:r>
      <w:r w:rsidRPr="00DE12C0">
        <w:rPr>
          <w:rFonts w:ascii="Arial" w:hAnsi="Arial" w:cs="Arial"/>
          <w:color w:val="000000" w:themeColor="text1"/>
          <w:sz w:val="20"/>
          <w:szCs w:val="20"/>
          <w:lang w:val="id-ID"/>
        </w:rPr>
        <w:t>.</w:t>
      </w:r>
    </w:p>
    <w:p w:rsidR="00EC5092" w:rsidRPr="00DE12C0" w:rsidRDefault="00EC5092" w:rsidP="00F017D2">
      <w:pPr>
        <w:pStyle w:val="ListParagraph"/>
        <w:numPr>
          <w:ilvl w:val="0"/>
          <w:numId w:val="32"/>
        </w:numPr>
        <w:spacing w:after="0" w:line="240" w:lineRule="auto"/>
        <w:ind w:left="567" w:hanging="567"/>
        <w:jc w:val="both"/>
        <w:rPr>
          <w:rFonts w:ascii="Arial" w:hAnsi="Arial" w:cs="Arial"/>
          <w:color w:val="000000" w:themeColor="text1"/>
          <w:sz w:val="20"/>
          <w:szCs w:val="20"/>
          <w:lang w:val="id-ID"/>
        </w:rPr>
      </w:pPr>
      <w:r>
        <w:rPr>
          <w:rFonts w:ascii="Arial" w:hAnsi="Arial" w:cs="Arial"/>
          <w:sz w:val="20"/>
          <w:szCs w:val="20"/>
          <w:lang w:val="id-ID"/>
        </w:rPr>
        <w:t>Pusminta</w:t>
      </w:r>
      <w:r>
        <w:rPr>
          <w:rFonts w:ascii="Arial" w:hAnsi="Arial" w:cs="Arial"/>
          <w:sz w:val="20"/>
          <w:szCs w:val="20"/>
          <w:lang w:val="id-ID"/>
        </w:rPr>
        <w:t>s.</w:t>
      </w:r>
      <w:r>
        <w:rPr>
          <w:rFonts w:ascii="Arial" w:hAnsi="Arial" w:cs="Arial"/>
          <w:sz w:val="20"/>
          <w:szCs w:val="20"/>
          <w:lang w:val="id-ID"/>
        </w:rPr>
        <w:t xml:space="preserve"> </w:t>
      </w:r>
      <w:r>
        <w:rPr>
          <w:rFonts w:ascii="Arial" w:hAnsi="Arial" w:cs="Arial"/>
          <w:sz w:val="20"/>
          <w:szCs w:val="20"/>
          <w:lang w:val="id-ID"/>
        </w:rPr>
        <w:t>(</w:t>
      </w:r>
      <w:r>
        <w:rPr>
          <w:rFonts w:ascii="Arial" w:hAnsi="Arial" w:cs="Arial"/>
          <w:sz w:val="20"/>
          <w:szCs w:val="20"/>
          <w:lang w:val="id-ID"/>
        </w:rPr>
        <w:t>2011</w:t>
      </w:r>
      <w:r>
        <w:rPr>
          <w:rFonts w:ascii="Arial" w:hAnsi="Arial" w:cs="Arial"/>
          <w:sz w:val="20"/>
          <w:szCs w:val="20"/>
          <w:lang w:val="id-ID"/>
        </w:rPr>
        <w:t xml:space="preserve">). Prosedur Pelaksanaan Ujian. </w:t>
      </w:r>
      <w:r w:rsidR="002C3032">
        <w:rPr>
          <w:rFonts w:ascii="Arial" w:hAnsi="Arial" w:cs="Arial"/>
          <w:sz w:val="20"/>
          <w:szCs w:val="20"/>
          <w:lang w:val="id-ID"/>
        </w:rPr>
        <w:t>(</w:t>
      </w:r>
      <w:r>
        <w:rPr>
          <w:rFonts w:ascii="Arial" w:hAnsi="Arial" w:cs="Arial"/>
          <w:sz w:val="20"/>
          <w:szCs w:val="20"/>
          <w:lang w:val="id-ID"/>
        </w:rPr>
        <w:t>http://</w:t>
      </w:r>
      <w:r w:rsidR="002C3032">
        <w:rPr>
          <w:rFonts w:ascii="Arial" w:hAnsi="Arial" w:cs="Arial"/>
          <w:sz w:val="20"/>
          <w:szCs w:val="20"/>
          <w:lang w:val="id-ID"/>
        </w:rPr>
        <w:t>staff.ut.ac.id/pusmintas/ webpusmintas/iso.html)</w:t>
      </w:r>
    </w:p>
    <w:p w:rsidR="00A75E51" w:rsidRPr="00DE12C0" w:rsidRDefault="002C3032" w:rsidP="004E4B66">
      <w:pPr>
        <w:pStyle w:val="ListParagraph"/>
        <w:numPr>
          <w:ilvl w:val="0"/>
          <w:numId w:val="32"/>
        </w:numPr>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lang w:val="id-ID"/>
        </w:rPr>
        <w:t xml:space="preserve">UT Database: </w:t>
      </w:r>
      <w:hyperlink r:id="rId8" w:history="1">
        <w:r w:rsidR="0018761F" w:rsidRPr="00DE12C0">
          <w:rPr>
            <w:rStyle w:val="Hyperlink"/>
            <w:rFonts w:ascii="Arial" w:hAnsi="Arial" w:cs="Arial"/>
            <w:color w:val="000000" w:themeColor="text1"/>
            <w:sz w:val="20"/>
            <w:szCs w:val="20"/>
          </w:rPr>
          <w:t>http://172.16.29.110/syncmonitor/raga_masa_mhs_reg_upbjj_p.php</w:t>
        </w:r>
      </w:hyperlink>
      <w:r w:rsidR="00A75E51" w:rsidRPr="00DE12C0">
        <w:rPr>
          <w:rFonts w:ascii="Arial" w:hAnsi="Arial" w:cs="Arial"/>
          <w:color w:val="000000" w:themeColor="text1"/>
          <w:sz w:val="20"/>
          <w:szCs w:val="20"/>
          <w:lang w:val="id-ID"/>
        </w:rPr>
        <w:t>.</w:t>
      </w:r>
    </w:p>
    <w:p w:rsidR="00A75E51" w:rsidRPr="00DE12C0" w:rsidRDefault="0018761F" w:rsidP="00202362">
      <w:pPr>
        <w:pStyle w:val="ListParagraph"/>
        <w:numPr>
          <w:ilvl w:val="0"/>
          <w:numId w:val="32"/>
        </w:numPr>
        <w:spacing w:after="0" w:line="240" w:lineRule="auto"/>
        <w:ind w:left="567" w:hanging="567"/>
        <w:jc w:val="both"/>
        <w:rPr>
          <w:rFonts w:ascii="Arial" w:hAnsi="Arial" w:cs="Arial"/>
          <w:color w:val="000000" w:themeColor="text1"/>
          <w:sz w:val="20"/>
          <w:szCs w:val="20"/>
        </w:rPr>
      </w:pPr>
      <w:proofErr w:type="spellStart"/>
      <w:r w:rsidRPr="00DE12C0">
        <w:rPr>
          <w:rFonts w:ascii="Arial" w:hAnsi="Arial" w:cs="Arial"/>
          <w:color w:val="000000" w:themeColor="text1"/>
          <w:sz w:val="20"/>
          <w:szCs w:val="20"/>
        </w:rPr>
        <w:t>Sadjati</w:t>
      </w:r>
      <w:proofErr w:type="spellEnd"/>
      <w:r w:rsidRPr="00DE12C0">
        <w:rPr>
          <w:rFonts w:ascii="Arial" w:hAnsi="Arial" w:cs="Arial"/>
          <w:color w:val="000000" w:themeColor="text1"/>
          <w:sz w:val="20"/>
          <w:szCs w:val="20"/>
        </w:rPr>
        <w:t xml:space="preserve">, I.M., Pertiwi, P.R., &amp; Yuliana, E. (2011). </w:t>
      </w:r>
      <w:proofErr w:type="spellStart"/>
      <w:r w:rsidRPr="00DE12C0">
        <w:rPr>
          <w:rFonts w:ascii="Arial" w:hAnsi="Arial" w:cs="Arial"/>
          <w:color w:val="000000" w:themeColor="text1"/>
          <w:sz w:val="20"/>
          <w:szCs w:val="20"/>
        </w:rPr>
        <w:t>Faktor</w:t>
      </w:r>
      <w:proofErr w:type="spellEnd"/>
      <w:r w:rsidRPr="00DE12C0">
        <w:rPr>
          <w:rFonts w:ascii="Arial" w:hAnsi="Arial" w:cs="Arial"/>
          <w:color w:val="000000" w:themeColor="text1"/>
          <w:sz w:val="20"/>
          <w:szCs w:val="20"/>
        </w:rPr>
        <w:t xml:space="preserve"> yang </w:t>
      </w:r>
      <w:proofErr w:type="spellStart"/>
      <w:r w:rsidRPr="00DE12C0">
        <w:rPr>
          <w:rFonts w:ascii="Arial" w:hAnsi="Arial" w:cs="Arial"/>
          <w:color w:val="000000" w:themeColor="text1"/>
          <w:sz w:val="20"/>
          <w:szCs w:val="20"/>
        </w:rPr>
        <w:t>Berhubungan</w:t>
      </w:r>
      <w:proofErr w:type="spellEnd"/>
      <w:r w:rsidRPr="00DE12C0">
        <w:rPr>
          <w:rFonts w:ascii="Arial" w:hAnsi="Arial" w:cs="Arial"/>
          <w:color w:val="000000" w:themeColor="text1"/>
          <w:sz w:val="20"/>
          <w:szCs w:val="20"/>
        </w:rPr>
        <w:t xml:space="preserve"> </w:t>
      </w:r>
      <w:proofErr w:type="spellStart"/>
      <w:r w:rsidRPr="00DE12C0">
        <w:rPr>
          <w:rFonts w:ascii="Arial" w:hAnsi="Arial" w:cs="Arial"/>
          <w:color w:val="000000" w:themeColor="text1"/>
          <w:sz w:val="20"/>
          <w:szCs w:val="20"/>
        </w:rPr>
        <w:t>dengan</w:t>
      </w:r>
      <w:proofErr w:type="spellEnd"/>
      <w:r w:rsidRPr="00DE12C0">
        <w:rPr>
          <w:rFonts w:ascii="Arial" w:hAnsi="Arial" w:cs="Arial"/>
          <w:color w:val="000000" w:themeColor="text1"/>
          <w:sz w:val="20"/>
          <w:szCs w:val="20"/>
        </w:rPr>
        <w:t xml:space="preserve"> </w:t>
      </w:r>
      <w:proofErr w:type="spellStart"/>
      <w:r w:rsidRPr="00DE12C0">
        <w:rPr>
          <w:rFonts w:ascii="Arial" w:hAnsi="Arial" w:cs="Arial"/>
          <w:color w:val="000000" w:themeColor="text1"/>
          <w:sz w:val="20"/>
          <w:szCs w:val="20"/>
        </w:rPr>
        <w:t>Akurasi</w:t>
      </w:r>
      <w:proofErr w:type="spellEnd"/>
      <w:r w:rsidRPr="00DE12C0">
        <w:rPr>
          <w:rFonts w:ascii="Arial" w:hAnsi="Arial" w:cs="Arial"/>
          <w:color w:val="000000" w:themeColor="text1"/>
          <w:sz w:val="20"/>
          <w:szCs w:val="20"/>
        </w:rPr>
        <w:t xml:space="preserve"> Data </w:t>
      </w:r>
      <w:proofErr w:type="spellStart"/>
      <w:r w:rsidRPr="00DE12C0">
        <w:rPr>
          <w:rFonts w:ascii="Arial" w:hAnsi="Arial" w:cs="Arial"/>
          <w:color w:val="000000" w:themeColor="text1"/>
          <w:sz w:val="20"/>
          <w:szCs w:val="20"/>
        </w:rPr>
        <w:t>Mahasiswa</w:t>
      </w:r>
      <w:proofErr w:type="spellEnd"/>
      <w:r w:rsidRPr="00DE12C0">
        <w:rPr>
          <w:rFonts w:ascii="Arial" w:hAnsi="Arial" w:cs="Arial"/>
          <w:color w:val="000000" w:themeColor="text1"/>
          <w:sz w:val="20"/>
          <w:szCs w:val="20"/>
        </w:rPr>
        <w:t xml:space="preserve"> </w:t>
      </w:r>
      <w:proofErr w:type="spellStart"/>
      <w:r w:rsidRPr="00DE12C0">
        <w:rPr>
          <w:rFonts w:ascii="Arial" w:hAnsi="Arial" w:cs="Arial"/>
          <w:color w:val="000000" w:themeColor="text1"/>
          <w:sz w:val="20"/>
          <w:szCs w:val="20"/>
        </w:rPr>
        <w:t>Peserta</w:t>
      </w:r>
      <w:proofErr w:type="spellEnd"/>
      <w:r w:rsidRPr="00DE12C0">
        <w:rPr>
          <w:rFonts w:ascii="Arial" w:hAnsi="Arial" w:cs="Arial"/>
          <w:color w:val="000000" w:themeColor="text1"/>
          <w:sz w:val="20"/>
          <w:szCs w:val="20"/>
        </w:rPr>
        <w:t xml:space="preserve"> </w:t>
      </w:r>
      <w:proofErr w:type="spellStart"/>
      <w:r w:rsidRPr="00DE12C0">
        <w:rPr>
          <w:rFonts w:ascii="Arial" w:hAnsi="Arial" w:cs="Arial"/>
          <w:color w:val="000000" w:themeColor="text1"/>
          <w:sz w:val="20"/>
          <w:szCs w:val="20"/>
        </w:rPr>
        <w:t>Ujian</w:t>
      </w:r>
      <w:proofErr w:type="spellEnd"/>
      <w:r w:rsidRPr="00DE12C0">
        <w:rPr>
          <w:rFonts w:ascii="Arial" w:hAnsi="Arial" w:cs="Arial"/>
          <w:color w:val="000000" w:themeColor="text1"/>
          <w:sz w:val="20"/>
          <w:szCs w:val="20"/>
        </w:rPr>
        <w:t xml:space="preserve"> di UPBJJ-UT Jakarta </w:t>
      </w:r>
      <w:proofErr w:type="spellStart"/>
      <w:r w:rsidRPr="00DE12C0">
        <w:rPr>
          <w:rFonts w:ascii="Arial" w:hAnsi="Arial" w:cs="Arial"/>
          <w:color w:val="000000" w:themeColor="text1"/>
          <w:sz w:val="20"/>
          <w:szCs w:val="20"/>
        </w:rPr>
        <w:t>dan</w:t>
      </w:r>
      <w:proofErr w:type="spellEnd"/>
      <w:r w:rsidRPr="00DE12C0">
        <w:rPr>
          <w:rFonts w:ascii="Arial" w:hAnsi="Arial" w:cs="Arial"/>
          <w:color w:val="000000" w:themeColor="text1"/>
          <w:sz w:val="20"/>
          <w:szCs w:val="20"/>
        </w:rPr>
        <w:t xml:space="preserve"> </w:t>
      </w:r>
      <w:proofErr w:type="spellStart"/>
      <w:r w:rsidRPr="00DE12C0">
        <w:rPr>
          <w:rFonts w:ascii="Arial" w:hAnsi="Arial" w:cs="Arial"/>
          <w:color w:val="000000" w:themeColor="text1"/>
          <w:sz w:val="20"/>
          <w:szCs w:val="20"/>
        </w:rPr>
        <w:t>Mataram</w:t>
      </w:r>
      <w:proofErr w:type="spellEnd"/>
      <w:r w:rsidRPr="00DE12C0">
        <w:rPr>
          <w:rFonts w:ascii="Arial" w:hAnsi="Arial" w:cs="Arial"/>
          <w:color w:val="000000" w:themeColor="text1"/>
          <w:sz w:val="20"/>
          <w:szCs w:val="20"/>
        </w:rPr>
        <w:t xml:space="preserve">. </w:t>
      </w:r>
      <w:proofErr w:type="spellStart"/>
      <w:r w:rsidRPr="00DE12C0">
        <w:rPr>
          <w:rFonts w:ascii="Arial" w:hAnsi="Arial" w:cs="Arial"/>
          <w:color w:val="000000" w:themeColor="text1"/>
          <w:sz w:val="20"/>
          <w:szCs w:val="20"/>
        </w:rPr>
        <w:t>Jurnal</w:t>
      </w:r>
      <w:proofErr w:type="spellEnd"/>
      <w:r w:rsidRPr="00DE12C0">
        <w:rPr>
          <w:rFonts w:ascii="Arial" w:hAnsi="Arial" w:cs="Arial"/>
          <w:color w:val="000000" w:themeColor="text1"/>
          <w:sz w:val="20"/>
          <w:szCs w:val="20"/>
        </w:rPr>
        <w:t xml:space="preserve"> </w:t>
      </w:r>
      <w:proofErr w:type="spellStart"/>
      <w:r w:rsidRPr="00DE12C0">
        <w:rPr>
          <w:rFonts w:ascii="Arial" w:hAnsi="Arial" w:cs="Arial"/>
          <w:color w:val="000000" w:themeColor="text1"/>
          <w:sz w:val="20"/>
          <w:szCs w:val="20"/>
        </w:rPr>
        <w:t>Pendidikan</w:t>
      </w:r>
      <w:proofErr w:type="spellEnd"/>
      <w:r w:rsidRPr="00DE12C0">
        <w:rPr>
          <w:rFonts w:ascii="Arial" w:hAnsi="Arial" w:cs="Arial"/>
          <w:color w:val="000000" w:themeColor="text1"/>
          <w:sz w:val="20"/>
          <w:szCs w:val="20"/>
        </w:rPr>
        <w:t xml:space="preserve"> Terbuka </w:t>
      </w:r>
      <w:proofErr w:type="spellStart"/>
      <w:r w:rsidRPr="00DE12C0">
        <w:rPr>
          <w:rFonts w:ascii="Arial" w:hAnsi="Arial" w:cs="Arial"/>
          <w:color w:val="000000" w:themeColor="text1"/>
          <w:sz w:val="20"/>
          <w:szCs w:val="20"/>
        </w:rPr>
        <w:t>dan</w:t>
      </w:r>
      <w:proofErr w:type="spellEnd"/>
      <w:r w:rsidRPr="00DE12C0">
        <w:rPr>
          <w:rFonts w:ascii="Arial" w:hAnsi="Arial" w:cs="Arial"/>
          <w:color w:val="000000" w:themeColor="text1"/>
          <w:sz w:val="20"/>
          <w:szCs w:val="20"/>
        </w:rPr>
        <w:t xml:space="preserve"> </w:t>
      </w:r>
      <w:proofErr w:type="spellStart"/>
      <w:r w:rsidRPr="00DE12C0">
        <w:rPr>
          <w:rFonts w:ascii="Arial" w:hAnsi="Arial" w:cs="Arial"/>
          <w:color w:val="000000" w:themeColor="text1"/>
          <w:sz w:val="20"/>
          <w:szCs w:val="20"/>
        </w:rPr>
        <w:t>JarakJauh</w:t>
      </w:r>
      <w:proofErr w:type="spellEnd"/>
      <w:r w:rsidRPr="00DE12C0">
        <w:rPr>
          <w:rFonts w:ascii="Arial" w:hAnsi="Arial" w:cs="Arial"/>
          <w:color w:val="000000" w:themeColor="text1"/>
          <w:sz w:val="20"/>
          <w:szCs w:val="20"/>
        </w:rPr>
        <w:t xml:space="preserve">. Vol. 12, No. 1, </w:t>
      </w:r>
      <w:proofErr w:type="spellStart"/>
      <w:r w:rsidRPr="00DE12C0">
        <w:rPr>
          <w:rFonts w:ascii="Arial" w:hAnsi="Arial" w:cs="Arial"/>
          <w:color w:val="000000" w:themeColor="text1"/>
          <w:sz w:val="20"/>
          <w:szCs w:val="20"/>
        </w:rPr>
        <w:t>Maret</w:t>
      </w:r>
      <w:proofErr w:type="spellEnd"/>
      <w:r w:rsidRPr="00DE12C0">
        <w:rPr>
          <w:rFonts w:ascii="Arial" w:hAnsi="Arial" w:cs="Arial"/>
          <w:color w:val="000000" w:themeColor="text1"/>
          <w:sz w:val="20"/>
          <w:szCs w:val="20"/>
        </w:rPr>
        <w:t xml:space="preserve"> 2011, pp.66-76. LPPM-</w:t>
      </w:r>
      <w:proofErr w:type="spellStart"/>
      <w:r w:rsidRPr="00DE12C0">
        <w:rPr>
          <w:rFonts w:ascii="Arial" w:hAnsi="Arial" w:cs="Arial"/>
          <w:color w:val="000000" w:themeColor="text1"/>
          <w:sz w:val="20"/>
          <w:szCs w:val="20"/>
        </w:rPr>
        <w:t>Universitas</w:t>
      </w:r>
      <w:proofErr w:type="spellEnd"/>
      <w:r w:rsidRPr="00DE12C0">
        <w:rPr>
          <w:rFonts w:ascii="Arial" w:hAnsi="Arial" w:cs="Arial"/>
          <w:color w:val="000000" w:themeColor="text1"/>
          <w:sz w:val="20"/>
          <w:szCs w:val="20"/>
        </w:rPr>
        <w:t xml:space="preserve"> Terbuka.</w:t>
      </w:r>
    </w:p>
    <w:p w:rsidR="00A75E51" w:rsidRPr="00DE12C0" w:rsidRDefault="0018761F" w:rsidP="00624E0B">
      <w:pPr>
        <w:pStyle w:val="ListParagraph"/>
        <w:numPr>
          <w:ilvl w:val="0"/>
          <w:numId w:val="32"/>
        </w:numPr>
        <w:spacing w:after="0" w:line="240" w:lineRule="auto"/>
        <w:ind w:left="567" w:hanging="567"/>
        <w:jc w:val="both"/>
        <w:rPr>
          <w:rFonts w:ascii="Arial" w:hAnsi="Arial" w:cs="Arial"/>
          <w:color w:val="000000" w:themeColor="text1"/>
          <w:sz w:val="20"/>
          <w:szCs w:val="20"/>
        </w:rPr>
      </w:pPr>
      <w:r w:rsidRPr="00DE12C0">
        <w:rPr>
          <w:rFonts w:ascii="Arial" w:hAnsi="Arial" w:cs="Arial"/>
          <w:color w:val="000000" w:themeColor="text1"/>
          <w:sz w:val="20"/>
          <w:szCs w:val="20"/>
        </w:rPr>
        <w:t xml:space="preserve">Sara, D.V., </w:t>
      </w:r>
      <w:proofErr w:type="spellStart"/>
      <w:r w:rsidRPr="00DE12C0">
        <w:rPr>
          <w:rFonts w:ascii="Arial" w:hAnsi="Arial" w:cs="Arial"/>
          <w:color w:val="000000" w:themeColor="text1"/>
          <w:sz w:val="20"/>
          <w:szCs w:val="20"/>
        </w:rPr>
        <w:t>Kurniawati</w:t>
      </w:r>
      <w:proofErr w:type="spellEnd"/>
      <w:r w:rsidRPr="00DE12C0">
        <w:rPr>
          <w:rFonts w:ascii="Arial" w:hAnsi="Arial" w:cs="Arial"/>
          <w:color w:val="000000" w:themeColor="text1"/>
          <w:sz w:val="20"/>
          <w:szCs w:val="20"/>
        </w:rPr>
        <w:t xml:space="preserve">, Y., &amp; </w:t>
      </w:r>
      <w:proofErr w:type="spellStart"/>
      <w:r w:rsidRPr="00DE12C0">
        <w:rPr>
          <w:rFonts w:ascii="Arial" w:hAnsi="Arial" w:cs="Arial"/>
          <w:color w:val="000000" w:themeColor="text1"/>
          <w:sz w:val="20"/>
          <w:szCs w:val="20"/>
        </w:rPr>
        <w:t>Tampubolon</w:t>
      </w:r>
      <w:proofErr w:type="spellEnd"/>
      <w:r w:rsidRPr="00DE12C0">
        <w:rPr>
          <w:rFonts w:ascii="Arial" w:hAnsi="Arial" w:cs="Arial"/>
          <w:color w:val="000000" w:themeColor="text1"/>
          <w:sz w:val="20"/>
          <w:szCs w:val="20"/>
        </w:rPr>
        <w:t xml:space="preserve">, J.K. (2009). </w:t>
      </w:r>
      <w:proofErr w:type="spellStart"/>
      <w:r w:rsidRPr="00DE12C0">
        <w:rPr>
          <w:rFonts w:ascii="Arial" w:hAnsi="Arial" w:cs="Arial"/>
          <w:color w:val="000000" w:themeColor="text1"/>
          <w:sz w:val="20"/>
          <w:szCs w:val="20"/>
        </w:rPr>
        <w:t>Implementasi</w:t>
      </w:r>
      <w:proofErr w:type="spellEnd"/>
      <w:r w:rsidRPr="00DE12C0">
        <w:rPr>
          <w:rFonts w:ascii="Arial" w:hAnsi="Arial" w:cs="Arial"/>
          <w:color w:val="000000" w:themeColor="text1"/>
          <w:sz w:val="20"/>
          <w:szCs w:val="20"/>
        </w:rPr>
        <w:t xml:space="preserve"> </w:t>
      </w:r>
      <w:proofErr w:type="spellStart"/>
      <w:r w:rsidRPr="00DE12C0">
        <w:rPr>
          <w:rFonts w:ascii="Arial" w:hAnsi="Arial" w:cs="Arial"/>
          <w:color w:val="000000" w:themeColor="text1"/>
          <w:sz w:val="20"/>
          <w:szCs w:val="20"/>
        </w:rPr>
        <w:t>Prosedur</w:t>
      </w:r>
      <w:proofErr w:type="spellEnd"/>
      <w:r w:rsidRPr="00DE12C0">
        <w:rPr>
          <w:rFonts w:ascii="Arial" w:hAnsi="Arial" w:cs="Arial"/>
          <w:color w:val="000000" w:themeColor="text1"/>
          <w:sz w:val="20"/>
          <w:szCs w:val="20"/>
        </w:rPr>
        <w:t xml:space="preserve"> </w:t>
      </w:r>
      <w:proofErr w:type="spellStart"/>
      <w:r w:rsidRPr="00DE12C0">
        <w:rPr>
          <w:rFonts w:ascii="Arial" w:hAnsi="Arial" w:cs="Arial"/>
          <w:color w:val="000000" w:themeColor="text1"/>
          <w:sz w:val="20"/>
          <w:szCs w:val="20"/>
        </w:rPr>
        <w:t>Pengawasan</w:t>
      </w:r>
      <w:proofErr w:type="spellEnd"/>
      <w:r w:rsidRPr="00DE12C0">
        <w:rPr>
          <w:rFonts w:ascii="Arial" w:hAnsi="Arial" w:cs="Arial"/>
          <w:color w:val="000000" w:themeColor="text1"/>
          <w:sz w:val="20"/>
          <w:szCs w:val="20"/>
        </w:rPr>
        <w:t xml:space="preserve"> </w:t>
      </w:r>
      <w:proofErr w:type="spellStart"/>
      <w:r w:rsidRPr="00DE12C0">
        <w:rPr>
          <w:rFonts w:ascii="Arial" w:hAnsi="Arial" w:cs="Arial"/>
          <w:color w:val="000000" w:themeColor="text1"/>
          <w:sz w:val="20"/>
          <w:szCs w:val="20"/>
        </w:rPr>
        <w:t>Ruang</w:t>
      </w:r>
      <w:proofErr w:type="spellEnd"/>
      <w:r w:rsidRPr="00DE12C0">
        <w:rPr>
          <w:rFonts w:ascii="Arial" w:hAnsi="Arial" w:cs="Arial"/>
          <w:color w:val="000000" w:themeColor="text1"/>
          <w:sz w:val="20"/>
          <w:szCs w:val="20"/>
        </w:rPr>
        <w:t xml:space="preserve"> UAS Pendas UT di UPBJJ-UT Bogor. LPPM </w:t>
      </w:r>
      <w:proofErr w:type="spellStart"/>
      <w:r w:rsidRPr="00DE12C0">
        <w:rPr>
          <w:rFonts w:ascii="Arial" w:hAnsi="Arial" w:cs="Arial"/>
          <w:color w:val="000000" w:themeColor="text1"/>
          <w:sz w:val="20"/>
          <w:szCs w:val="20"/>
        </w:rPr>
        <w:t>UniversitasTerbuka</w:t>
      </w:r>
      <w:proofErr w:type="spellEnd"/>
      <w:r w:rsidRPr="00DE12C0">
        <w:rPr>
          <w:rFonts w:ascii="Arial" w:hAnsi="Arial" w:cs="Arial"/>
          <w:color w:val="000000" w:themeColor="text1"/>
          <w:sz w:val="20"/>
          <w:szCs w:val="20"/>
        </w:rPr>
        <w:t>. Jakarta.</w:t>
      </w:r>
    </w:p>
    <w:p w:rsidR="00A75E51" w:rsidRPr="00DE12C0" w:rsidRDefault="0018761F" w:rsidP="00B566B3">
      <w:pPr>
        <w:pStyle w:val="ListParagraph"/>
        <w:numPr>
          <w:ilvl w:val="0"/>
          <w:numId w:val="32"/>
        </w:numPr>
        <w:spacing w:after="0" w:line="240" w:lineRule="auto"/>
        <w:ind w:left="567" w:hanging="567"/>
        <w:jc w:val="both"/>
        <w:rPr>
          <w:rFonts w:ascii="Arial" w:hAnsi="Arial" w:cs="Arial"/>
          <w:color w:val="000000" w:themeColor="text1"/>
          <w:sz w:val="20"/>
          <w:szCs w:val="20"/>
          <w:lang w:val="fi-FI"/>
        </w:rPr>
      </w:pPr>
      <w:r w:rsidRPr="00DE12C0">
        <w:rPr>
          <w:rFonts w:ascii="Arial" w:hAnsi="Arial" w:cs="Arial"/>
          <w:color w:val="000000" w:themeColor="text1"/>
          <w:sz w:val="20"/>
          <w:szCs w:val="20"/>
        </w:rPr>
        <w:t xml:space="preserve">Sara, D.V., </w:t>
      </w:r>
      <w:proofErr w:type="spellStart"/>
      <w:r w:rsidRPr="00DE12C0">
        <w:rPr>
          <w:rFonts w:ascii="Arial" w:hAnsi="Arial" w:cs="Arial"/>
          <w:color w:val="000000" w:themeColor="text1"/>
          <w:sz w:val="20"/>
          <w:szCs w:val="20"/>
        </w:rPr>
        <w:t>Yunus</w:t>
      </w:r>
      <w:proofErr w:type="spellEnd"/>
      <w:r w:rsidRPr="00DE12C0">
        <w:rPr>
          <w:rFonts w:ascii="Arial" w:hAnsi="Arial" w:cs="Arial"/>
          <w:color w:val="000000" w:themeColor="text1"/>
          <w:sz w:val="20"/>
          <w:szCs w:val="20"/>
        </w:rPr>
        <w:t xml:space="preserve">, M., and </w:t>
      </w:r>
      <w:proofErr w:type="spellStart"/>
      <w:r w:rsidRPr="00DE12C0">
        <w:rPr>
          <w:rFonts w:ascii="Arial" w:hAnsi="Arial" w:cs="Arial"/>
          <w:color w:val="000000" w:themeColor="text1"/>
          <w:sz w:val="20"/>
          <w:szCs w:val="20"/>
        </w:rPr>
        <w:t>Rusyana</w:t>
      </w:r>
      <w:proofErr w:type="spellEnd"/>
      <w:r w:rsidRPr="00DE12C0">
        <w:rPr>
          <w:rFonts w:ascii="Arial" w:hAnsi="Arial" w:cs="Arial"/>
          <w:color w:val="000000" w:themeColor="text1"/>
          <w:sz w:val="20"/>
          <w:szCs w:val="20"/>
        </w:rPr>
        <w:t xml:space="preserve">, E. (2011). An Effort to Minimize Student Mistakes in Filling up Their Identities on Examination Sheet at </w:t>
      </w:r>
      <w:proofErr w:type="spellStart"/>
      <w:r w:rsidRPr="00DE12C0">
        <w:rPr>
          <w:rFonts w:ascii="Arial" w:hAnsi="Arial" w:cs="Arial"/>
          <w:color w:val="000000" w:themeColor="text1"/>
          <w:sz w:val="20"/>
          <w:szCs w:val="20"/>
        </w:rPr>
        <w:t>Universitas</w:t>
      </w:r>
      <w:proofErr w:type="spellEnd"/>
      <w:r w:rsidRPr="00DE12C0">
        <w:rPr>
          <w:rFonts w:ascii="Arial" w:hAnsi="Arial" w:cs="Arial"/>
          <w:color w:val="000000" w:themeColor="text1"/>
          <w:sz w:val="20"/>
          <w:szCs w:val="20"/>
        </w:rPr>
        <w:t xml:space="preserve"> Terbuka. Paper presented in at the 25th AAOU Annual </w:t>
      </w:r>
      <w:r w:rsidR="00A75E51" w:rsidRPr="00DE12C0">
        <w:rPr>
          <w:rFonts w:ascii="Arial" w:hAnsi="Arial" w:cs="Arial"/>
          <w:color w:val="000000" w:themeColor="text1"/>
          <w:sz w:val="20"/>
          <w:szCs w:val="20"/>
        </w:rPr>
        <w:t xml:space="preserve">Conference in Penang, Malaysia. </w:t>
      </w:r>
    </w:p>
    <w:p w:rsidR="00A75E51" w:rsidRPr="00DE12C0" w:rsidRDefault="0018761F" w:rsidP="00DC1D78">
      <w:pPr>
        <w:pStyle w:val="ListParagraph"/>
        <w:numPr>
          <w:ilvl w:val="0"/>
          <w:numId w:val="32"/>
        </w:numPr>
        <w:spacing w:after="0" w:line="240" w:lineRule="auto"/>
        <w:ind w:left="567" w:hanging="567"/>
        <w:jc w:val="both"/>
        <w:rPr>
          <w:rFonts w:ascii="Arial" w:hAnsi="Arial" w:cs="Arial"/>
          <w:color w:val="000000" w:themeColor="text1"/>
          <w:sz w:val="20"/>
          <w:szCs w:val="20"/>
          <w:lang w:val="id-ID"/>
        </w:rPr>
      </w:pPr>
      <w:r w:rsidRPr="00DE12C0">
        <w:rPr>
          <w:rFonts w:ascii="Arial" w:hAnsi="Arial" w:cs="Arial"/>
          <w:color w:val="000000" w:themeColor="text1"/>
          <w:sz w:val="20"/>
          <w:szCs w:val="20"/>
          <w:lang w:val="sv-SE"/>
        </w:rPr>
        <w:t>Sembiring, G. (2009).</w:t>
      </w:r>
      <w:r w:rsidRPr="00DE12C0">
        <w:rPr>
          <w:rFonts w:ascii="Arial" w:hAnsi="Arial" w:cs="Arial"/>
          <w:i/>
          <w:color w:val="000000" w:themeColor="text1"/>
          <w:sz w:val="20"/>
          <w:szCs w:val="20"/>
          <w:lang w:val="sv-SE"/>
        </w:rPr>
        <w:t xml:space="preserve"> Temu Mitra UPBJJ-UT Bogor</w:t>
      </w:r>
      <w:r w:rsidRPr="00DE12C0">
        <w:rPr>
          <w:rFonts w:ascii="Arial" w:hAnsi="Arial" w:cs="Arial"/>
          <w:color w:val="000000" w:themeColor="text1"/>
          <w:sz w:val="20"/>
          <w:szCs w:val="20"/>
          <w:lang w:val="sv-SE"/>
        </w:rPr>
        <w:t xml:space="preserve">. </w:t>
      </w:r>
      <w:r w:rsidRPr="00DE12C0">
        <w:rPr>
          <w:rFonts w:ascii="Arial" w:hAnsi="Arial" w:cs="Arial"/>
          <w:color w:val="000000" w:themeColor="text1"/>
          <w:sz w:val="20"/>
          <w:szCs w:val="20"/>
          <w:lang w:val="fi-FI"/>
        </w:rPr>
        <w:t>Bahan Rapat Koordinasi Pengelola Pokjar. UPBJJ-UT Bogor.</w:t>
      </w:r>
    </w:p>
    <w:p w:rsidR="00A75E51" w:rsidRPr="00DE12C0" w:rsidRDefault="0018761F" w:rsidP="006D25AA">
      <w:pPr>
        <w:pStyle w:val="ListParagraph"/>
        <w:numPr>
          <w:ilvl w:val="0"/>
          <w:numId w:val="32"/>
        </w:numPr>
        <w:spacing w:after="0" w:line="240" w:lineRule="auto"/>
        <w:ind w:left="567" w:hanging="567"/>
        <w:jc w:val="both"/>
        <w:rPr>
          <w:rFonts w:ascii="Arial" w:hAnsi="Arial" w:cs="Arial"/>
          <w:color w:val="000000" w:themeColor="text1"/>
          <w:sz w:val="20"/>
          <w:szCs w:val="20"/>
          <w:lang w:val="id-ID"/>
        </w:rPr>
      </w:pPr>
      <w:r w:rsidRPr="00DE12C0">
        <w:rPr>
          <w:rFonts w:ascii="Arial" w:hAnsi="Arial" w:cs="Arial"/>
          <w:color w:val="000000" w:themeColor="text1"/>
          <w:sz w:val="20"/>
          <w:szCs w:val="20"/>
        </w:rPr>
        <w:t xml:space="preserve">Niels, G.J. </w:t>
      </w:r>
      <w:r w:rsidRPr="00DE12C0">
        <w:rPr>
          <w:rFonts w:ascii="Arial" w:hAnsi="Arial" w:cs="Arial"/>
          <w:color w:val="000000" w:themeColor="text1"/>
          <w:sz w:val="20"/>
          <w:szCs w:val="20"/>
          <w:lang w:val="id-ID"/>
        </w:rPr>
        <w:t>(</w:t>
      </w:r>
      <w:r w:rsidRPr="00DE12C0">
        <w:rPr>
          <w:rFonts w:ascii="Arial" w:hAnsi="Arial" w:cs="Arial"/>
          <w:color w:val="000000" w:themeColor="text1"/>
          <w:sz w:val="20"/>
          <w:szCs w:val="20"/>
        </w:rPr>
        <w:t>2002)</w:t>
      </w:r>
      <w:r w:rsidRPr="00DE12C0">
        <w:rPr>
          <w:rFonts w:ascii="Arial" w:hAnsi="Arial" w:cs="Arial"/>
          <w:color w:val="000000" w:themeColor="text1"/>
          <w:sz w:val="20"/>
          <w:szCs w:val="20"/>
          <w:lang w:val="id-ID"/>
        </w:rPr>
        <w:t>.Academic IQ Practices, School Culture and Cheating Behavior. Winchester Thurston School.</w:t>
      </w:r>
    </w:p>
    <w:p w:rsidR="00A75E51" w:rsidRPr="00DE12C0" w:rsidRDefault="0018761F" w:rsidP="007E7881">
      <w:pPr>
        <w:pStyle w:val="ListParagraph"/>
        <w:numPr>
          <w:ilvl w:val="0"/>
          <w:numId w:val="32"/>
        </w:numPr>
        <w:spacing w:after="0" w:line="240" w:lineRule="auto"/>
        <w:ind w:left="567" w:hanging="567"/>
        <w:jc w:val="both"/>
        <w:rPr>
          <w:rFonts w:ascii="Arial" w:hAnsi="Arial" w:cs="Arial"/>
          <w:color w:val="000000" w:themeColor="text1"/>
          <w:sz w:val="20"/>
          <w:szCs w:val="20"/>
          <w:lang w:val="id-ID"/>
        </w:rPr>
      </w:pPr>
      <w:proofErr w:type="spellStart"/>
      <w:r w:rsidRPr="00DE12C0">
        <w:rPr>
          <w:rFonts w:ascii="Arial" w:hAnsi="Arial" w:cs="Arial"/>
          <w:color w:val="000000" w:themeColor="text1"/>
          <w:sz w:val="20"/>
          <w:szCs w:val="20"/>
        </w:rPr>
        <w:t>Stillerud</w:t>
      </w:r>
      <w:proofErr w:type="spellEnd"/>
      <w:r w:rsidRPr="00DE12C0">
        <w:rPr>
          <w:rFonts w:ascii="Arial" w:hAnsi="Arial" w:cs="Arial"/>
          <w:color w:val="000000" w:themeColor="text1"/>
          <w:sz w:val="20"/>
          <w:szCs w:val="20"/>
        </w:rPr>
        <w:t xml:space="preserve">, B. (2002). </w:t>
      </w:r>
      <w:r w:rsidRPr="00DE12C0">
        <w:rPr>
          <w:rFonts w:ascii="Arial" w:hAnsi="Arial" w:cs="Arial"/>
          <w:i/>
          <w:iCs/>
          <w:color w:val="000000" w:themeColor="text1"/>
          <w:sz w:val="20"/>
          <w:szCs w:val="20"/>
        </w:rPr>
        <w:t xml:space="preserve">Behavioral Assumptions in Marketing Organizations: An Explorations of Dimensions of Governance, Role Stress and Organizational Outcomes. </w:t>
      </w:r>
      <w:r w:rsidRPr="00DE12C0">
        <w:rPr>
          <w:rFonts w:ascii="Arial" w:hAnsi="Arial" w:cs="Arial"/>
          <w:color w:val="000000" w:themeColor="text1"/>
          <w:sz w:val="20"/>
          <w:szCs w:val="20"/>
        </w:rPr>
        <w:t xml:space="preserve">University of Kentucky. Gatton College of Business and </w:t>
      </w:r>
      <w:proofErr w:type="gramStart"/>
      <w:r w:rsidRPr="00DE12C0">
        <w:rPr>
          <w:rFonts w:ascii="Arial" w:hAnsi="Arial" w:cs="Arial"/>
          <w:color w:val="000000" w:themeColor="text1"/>
          <w:sz w:val="20"/>
          <w:szCs w:val="20"/>
        </w:rPr>
        <w:t>Economics.,</w:t>
      </w:r>
      <w:proofErr w:type="gramEnd"/>
      <w:r w:rsidRPr="00DE12C0">
        <w:rPr>
          <w:rFonts w:ascii="Arial" w:hAnsi="Arial" w:cs="Arial"/>
          <w:color w:val="000000" w:themeColor="text1"/>
          <w:sz w:val="20"/>
          <w:szCs w:val="20"/>
        </w:rPr>
        <w:t xml:space="preserve"> unpublished manuscript.</w:t>
      </w:r>
    </w:p>
    <w:p w:rsidR="00A75E51" w:rsidRPr="00DE12C0" w:rsidRDefault="0018761F" w:rsidP="00A408C4">
      <w:pPr>
        <w:pStyle w:val="ListParagraph"/>
        <w:numPr>
          <w:ilvl w:val="0"/>
          <w:numId w:val="32"/>
        </w:numPr>
        <w:spacing w:after="0" w:line="240" w:lineRule="auto"/>
        <w:ind w:left="567" w:hanging="567"/>
        <w:jc w:val="both"/>
        <w:rPr>
          <w:rFonts w:ascii="Arial" w:hAnsi="Arial" w:cs="Arial"/>
          <w:color w:val="000000" w:themeColor="text1"/>
          <w:sz w:val="20"/>
          <w:szCs w:val="20"/>
          <w:lang w:val="id-ID"/>
        </w:rPr>
      </w:pPr>
      <w:proofErr w:type="spellStart"/>
      <w:r w:rsidRPr="00DE12C0">
        <w:rPr>
          <w:rFonts w:ascii="Arial" w:hAnsi="Arial" w:cs="Arial"/>
          <w:color w:val="000000" w:themeColor="text1"/>
          <w:sz w:val="20"/>
          <w:szCs w:val="20"/>
          <w:lang w:val="es-ES"/>
        </w:rPr>
        <w:t>Indriasih</w:t>
      </w:r>
      <w:proofErr w:type="spellEnd"/>
      <w:r w:rsidRPr="00DE12C0">
        <w:rPr>
          <w:rFonts w:ascii="Arial" w:hAnsi="Arial" w:cs="Arial"/>
          <w:color w:val="000000" w:themeColor="text1"/>
          <w:sz w:val="20"/>
          <w:szCs w:val="20"/>
          <w:lang w:val="es-ES"/>
        </w:rPr>
        <w:t xml:space="preserve">, A. (2001). </w:t>
      </w:r>
      <w:proofErr w:type="spellStart"/>
      <w:r w:rsidRPr="00DE12C0">
        <w:rPr>
          <w:rFonts w:ascii="Arial" w:hAnsi="Arial" w:cs="Arial"/>
          <w:i/>
          <w:color w:val="000000" w:themeColor="text1"/>
          <w:sz w:val="20"/>
          <w:szCs w:val="20"/>
          <w:lang w:val="es-ES"/>
        </w:rPr>
        <w:t>Evaluasi</w:t>
      </w:r>
      <w:proofErr w:type="spellEnd"/>
      <w:r w:rsidRPr="00DE12C0">
        <w:rPr>
          <w:rFonts w:ascii="Arial" w:hAnsi="Arial" w:cs="Arial"/>
          <w:i/>
          <w:color w:val="000000" w:themeColor="text1"/>
          <w:sz w:val="20"/>
          <w:szCs w:val="20"/>
          <w:lang w:val="es-ES"/>
        </w:rPr>
        <w:t xml:space="preserve"> </w:t>
      </w:r>
      <w:proofErr w:type="spellStart"/>
      <w:r w:rsidRPr="00DE12C0">
        <w:rPr>
          <w:rFonts w:ascii="Arial" w:hAnsi="Arial" w:cs="Arial"/>
          <w:i/>
          <w:color w:val="000000" w:themeColor="text1"/>
          <w:sz w:val="20"/>
          <w:szCs w:val="20"/>
          <w:lang w:val="es-ES"/>
        </w:rPr>
        <w:t>Penyelenggaraan</w:t>
      </w:r>
      <w:proofErr w:type="spellEnd"/>
      <w:r w:rsidRPr="00DE12C0">
        <w:rPr>
          <w:rFonts w:ascii="Arial" w:hAnsi="Arial" w:cs="Arial"/>
          <w:i/>
          <w:color w:val="000000" w:themeColor="text1"/>
          <w:sz w:val="20"/>
          <w:szCs w:val="20"/>
          <w:lang w:val="es-ES"/>
        </w:rPr>
        <w:t xml:space="preserve"> UAS D-II PGSD di </w:t>
      </w:r>
      <w:proofErr w:type="spellStart"/>
      <w:r w:rsidRPr="00DE12C0">
        <w:rPr>
          <w:rFonts w:ascii="Arial" w:hAnsi="Arial" w:cs="Arial"/>
          <w:i/>
          <w:color w:val="000000" w:themeColor="text1"/>
          <w:sz w:val="20"/>
          <w:szCs w:val="20"/>
          <w:lang w:val="es-ES"/>
        </w:rPr>
        <w:t>Kabupaten</w:t>
      </w:r>
      <w:proofErr w:type="spellEnd"/>
      <w:r w:rsidRPr="00DE12C0">
        <w:rPr>
          <w:rFonts w:ascii="Arial" w:hAnsi="Arial" w:cs="Arial"/>
          <w:i/>
          <w:color w:val="000000" w:themeColor="text1"/>
          <w:sz w:val="20"/>
          <w:szCs w:val="20"/>
          <w:lang w:val="es-ES"/>
        </w:rPr>
        <w:t xml:space="preserve"> </w:t>
      </w:r>
      <w:proofErr w:type="spellStart"/>
      <w:r w:rsidRPr="00DE12C0">
        <w:rPr>
          <w:rFonts w:ascii="Arial" w:hAnsi="Arial" w:cs="Arial"/>
          <w:i/>
          <w:color w:val="000000" w:themeColor="text1"/>
          <w:sz w:val="20"/>
          <w:szCs w:val="20"/>
          <w:lang w:val="es-ES"/>
        </w:rPr>
        <w:t>Pati</w:t>
      </w:r>
      <w:proofErr w:type="spellEnd"/>
      <w:r w:rsidRPr="00DE12C0">
        <w:rPr>
          <w:rFonts w:ascii="Arial" w:hAnsi="Arial" w:cs="Arial"/>
          <w:i/>
          <w:color w:val="000000" w:themeColor="text1"/>
          <w:sz w:val="20"/>
          <w:szCs w:val="20"/>
          <w:lang w:val="es-ES"/>
        </w:rPr>
        <w:t xml:space="preserve">. </w:t>
      </w:r>
      <w:r w:rsidRPr="00DE12C0">
        <w:rPr>
          <w:rFonts w:ascii="Arial" w:hAnsi="Arial" w:cs="Arial"/>
          <w:color w:val="000000" w:themeColor="text1"/>
          <w:sz w:val="20"/>
          <w:szCs w:val="20"/>
          <w:lang w:val="sv-SE"/>
        </w:rPr>
        <w:t>Lembaga Penelitian Universitas Terbuka. Jakarta</w:t>
      </w:r>
      <w:r w:rsidRPr="00DE12C0">
        <w:rPr>
          <w:rFonts w:ascii="Arial" w:hAnsi="Arial" w:cs="Arial"/>
          <w:i/>
          <w:color w:val="000000" w:themeColor="text1"/>
          <w:sz w:val="20"/>
          <w:szCs w:val="20"/>
          <w:lang w:val="sv-SE"/>
        </w:rPr>
        <w:t>.</w:t>
      </w:r>
    </w:p>
    <w:p w:rsidR="00A75E51" w:rsidRPr="00DE12C0" w:rsidRDefault="0018761F" w:rsidP="005643F8">
      <w:pPr>
        <w:pStyle w:val="ListParagraph"/>
        <w:numPr>
          <w:ilvl w:val="0"/>
          <w:numId w:val="32"/>
        </w:numPr>
        <w:spacing w:after="0" w:line="240" w:lineRule="auto"/>
        <w:ind w:left="567" w:hanging="567"/>
        <w:jc w:val="both"/>
        <w:rPr>
          <w:rFonts w:ascii="Arial" w:hAnsi="Arial" w:cs="Arial"/>
          <w:color w:val="000000" w:themeColor="text1"/>
          <w:sz w:val="20"/>
          <w:szCs w:val="20"/>
          <w:lang w:val="id-ID"/>
        </w:rPr>
      </w:pPr>
      <w:r w:rsidRPr="00DE12C0">
        <w:rPr>
          <w:rFonts w:ascii="Arial" w:hAnsi="Arial" w:cs="Arial"/>
          <w:color w:val="000000" w:themeColor="text1"/>
          <w:sz w:val="20"/>
          <w:szCs w:val="20"/>
          <w:lang w:val="id-ID"/>
        </w:rPr>
        <w:t>Setiawati, I. (2002). Evaluasi Pelaksanaan UAS Rumpun Mata Kuliah Keterampilan Berbahasa. Lembaga Penelitian Universitas Terbuka. Jakarta.</w:t>
      </w:r>
    </w:p>
    <w:p w:rsidR="00A75E51" w:rsidRPr="00DE12C0" w:rsidRDefault="0018761F" w:rsidP="00A3769A">
      <w:pPr>
        <w:pStyle w:val="ListParagraph"/>
        <w:numPr>
          <w:ilvl w:val="0"/>
          <w:numId w:val="32"/>
        </w:numPr>
        <w:spacing w:after="0" w:line="240" w:lineRule="auto"/>
        <w:ind w:left="567" w:hanging="567"/>
        <w:jc w:val="both"/>
        <w:rPr>
          <w:rFonts w:ascii="Arial" w:hAnsi="Arial" w:cs="Arial"/>
          <w:color w:val="000000" w:themeColor="text1"/>
          <w:sz w:val="20"/>
          <w:szCs w:val="20"/>
          <w:lang w:val="id-ID"/>
        </w:rPr>
      </w:pPr>
      <w:r w:rsidRPr="00DE12C0">
        <w:rPr>
          <w:rFonts w:ascii="Arial" w:hAnsi="Arial" w:cs="Arial"/>
          <w:color w:val="000000" w:themeColor="text1"/>
          <w:sz w:val="20"/>
          <w:szCs w:val="20"/>
          <w:lang w:val="id-ID"/>
        </w:rPr>
        <w:t>Sudirah, dkk. (2005). Pengisian Format Status Kegiatan pada Pelaksanaan Registrasi dan Ujian di UPBJJ-UT. Jurnal Pendidikan Volume 6 Nomor 2 September 2005. Lembaga Penelitian dan Pengabdian kepada Masyarakat Universitas Terbuka. Jakarta.</w:t>
      </w:r>
    </w:p>
    <w:p w:rsidR="0018761F" w:rsidRPr="00DE12C0" w:rsidRDefault="0018761F" w:rsidP="00A3769A">
      <w:pPr>
        <w:pStyle w:val="ListParagraph"/>
        <w:numPr>
          <w:ilvl w:val="0"/>
          <w:numId w:val="32"/>
        </w:numPr>
        <w:spacing w:after="0" w:line="240" w:lineRule="auto"/>
        <w:ind w:left="567" w:hanging="567"/>
        <w:jc w:val="both"/>
        <w:rPr>
          <w:rFonts w:ascii="Arial" w:hAnsi="Arial" w:cs="Arial"/>
          <w:color w:val="000000" w:themeColor="text1"/>
          <w:sz w:val="20"/>
          <w:szCs w:val="20"/>
          <w:lang w:val="id-ID"/>
        </w:rPr>
      </w:pPr>
      <w:proofErr w:type="spellStart"/>
      <w:r w:rsidRPr="00DE12C0">
        <w:rPr>
          <w:rStyle w:val="longtext1"/>
          <w:rFonts w:ascii="Arial" w:hAnsi="Arial" w:cs="Arial"/>
          <w:color w:val="000000" w:themeColor="text1"/>
          <w:shd w:val="clear" w:color="auto" w:fill="FFFFFF"/>
        </w:rPr>
        <w:t>Tampubolon</w:t>
      </w:r>
      <w:proofErr w:type="spellEnd"/>
      <w:r w:rsidRPr="00DE12C0">
        <w:rPr>
          <w:rStyle w:val="longtext1"/>
          <w:rFonts w:ascii="Arial" w:hAnsi="Arial" w:cs="Arial"/>
          <w:color w:val="000000" w:themeColor="text1"/>
          <w:shd w:val="clear" w:color="auto" w:fill="FFFFFF"/>
        </w:rPr>
        <w:t xml:space="preserve">, J.K., and </w:t>
      </w:r>
      <w:proofErr w:type="spellStart"/>
      <w:r w:rsidRPr="00DE12C0">
        <w:rPr>
          <w:rStyle w:val="longtext1"/>
          <w:rFonts w:ascii="Arial" w:hAnsi="Arial" w:cs="Arial"/>
          <w:color w:val="000000" w:themeColor="text1"/>
          <w:shd w:val="clear" w:color="auto" w:fill="FFFFFF"/>
        </w:rPr>
        <w:t>Kurniawati</w:t>
      </w:r>
      <w:proofErr w:type="spellEnd"/>
      <w:r w:rsidRPr="00DE12C0">
        <w:rPr>
          <w:rStyle w:val="longtext1"/>
          <w:rFonts w:ascii="Arial" w:hAnsi="Arial" w:cs="Arial"/>
          <w:color w:val="000000" w:themeColor="text1"/>
          <w:shd w:val="clear" w:color="auto" w:fill="FFFFFF"/>
        </w:rPr>
        <w:t>, Y. (2005)</w:t>
      </w:r>
      <w:r w:rsidRPr="00DE12C0">
        <w:rPr>
          <w:rStyle w:val="longtext1"/>
          <w:rFonts w:ascii="Arial" w:hAnsi="Arial" w:cs="Arial"/>
          <w:color w:val="000000" w:themeColor="text1"/>
          <w:shd w:val="clear" w:color="auto" w:fill="FFFFFF"/>
          <w:lang w:val="id-ID"/>
        </w:rPr>
        <w:t xml:space="preserve">. Persepsi Mahasiswa UT terhadap Pelayanan Akademik Universitas Terbuka. Universitas Terbuka UPBJJ Bogor. Jakarta. </w:t>
      </w:r>
    </w:p>
    <w:p w:rsidR="001F04A9" w:rsidRPr="00F90158" w:rsidRDefault="001F04A9" w:rsidP="008B2CAD">
      <w:pPr>
        <w:spacing w:after="0" w:line="240" w:lineRule="auto"/>
        <w:rPr>
          <w:rFonts w:ascii="Arial" w:hAnsi="Arial" w:cs="Arial"/>
          <w:b/>
          <w:color w:val="FF0000"/>
          <w:sz w:val="20"/>
          <w:szCs w:val="20"/>
        </w:rPr>
      </w:pPr>
    </w:p>
    <w:sectPr w:rsidR="001F04A9" w:rsidRPr="00F90158" w:rsidSect="000B4AA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187" w:rsidRDefault="00E43187" w:rsidP="00EB03AF">
      <w:pPr>
        <w:spacing w:after="0" w:line="240" w:lineRule="auto"/>
      </w:pPr>
      <w:r>
        <w:separator/>
      </w:r>
    </w:p>
  </w:endnote>
  <w:endnote w:type="continuationSeparator" w:id="0">
    <w:p w:rsidR="00E43187" w:rsidRDefault="00E43187" w:rsidP="00EB0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438045"/>
      <w:docPartObj>
        <w:docPartGallery w:val="Page Numbers (Bottom of Page)"/>
        <w:docPartUnique/>
      </w:docPartObj>
    </w:sdtPr>
    <w:sdtEndPr>
      <w:rPr>
        <w:noProof/>
      </w:rPr>
    </w:sdtEndPr>
    <w:sdtContent>
      <w:p w:rsidR="0047496F" w:rsidRDefault="0047496F">
        <w:pPr>
          <w:pStyle w:val="Footer"/>
          <w:jc w:val="center"/>
        </w:pPr>
        <w:r>
          <w:fldChar w:fldCharType="begin"/>
        </w:r>
        <w:r>
          <w:instrText xml:space="preserve"> PAGE   \* MERGEFORMAT </w:instrText>
        </w:r>
        <w:r>
          <w:fldChar w:fldCharType="separate"/>
        </w:r>
        <w:r w:rsidR="00F82EF8">
          <w:rPr>
            <w:noProof/>
          </w:rPr>
          <w:t>9</w:t>
        </w:r>
        <w:r>
          <w:rPr>
            <w:noProof/>
          </w:rPr>
          <w:fldChar w:fldCharType="end"/>
        </w:r>
      </w:p>
    </w:sdtContent>
  </w:sdt>
  <w:p w:rsidR="0047496F" w:rsidRDefault="00474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187" w:rsidRDefault="00E43187" w:rsidP="00EB03AF">
      <w:pPr>
        <w:spacing w:after="0" w:line="240" w:lineRule="auto"/>
      </w:pPr>
      <w:r>
        <w:separator/>
      </w:r>
    </w:p>
  </w:footnote>
  <w:footnote w:type="continuationSeparator" w:id="0">
    <w:p w:rsidR="00E43187" w:rsidRDefault="00E43187" w:rsidP="00EB03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7521"/>
    <w:multiLevelType w:val="multilevel"/>
    <w:tmpl w:val="2E4EEB84"/>
    <w:lvl w:ilvl="0">
      <w:start w:val="1"/>
      <w:numFmt w:val="decimal"/>
      <w:lvlText w:val="%1."/>
      <w:lvlJc w:val="left"/>
      <w:pPr>
        <w:ind w:left="360" w:hanging="360"/>
      </w:pPr>
      <w:rPr>
        <w:rFonts w:ascii="Arial" w:hAnsi="Arial" w:hint="default"/>
        <w:b/>
        <w:i w:val="0"/>
        <w:sz w:val="24"/>
      </w:rPr>
    </w:lvl>
    <w:lvl w:ilvl="1">
      <w:start w:val="1"/>
      <w:numFmt w:val="decimal"/>
      <w:isLgl/>
      <w:lvlText w:val="%1.%2."/>
      <w:lvlJc w:val="left"/>
      <w:pPr>
        <w:ind w:left="1170" w:hanging="720"/>
      </w:pPr>
      <w:rPr>
        <w:rFonts w:hint="default"/>
      </w:rPr>
    </w:lvl>
    <w:lvl w:ilvl="2">
      <w:start w:val="1"/>
      <w:numFmt w:val="decimal"/>
      <w:isLgl/>
      <w:lvlText w:val="%1.%2.%3."/>
      <w:lvlJc w:val="left"/>
      <w:pPr>
        <w:ind w:left="810" w:hanging="720"/>
      </w:pPr>
      <w:rPr>
        <w:rFonts w:hint="default"/>
        <w:b w:val="0"/>
        <w:i/>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6A17FB5"/>
    <w:multiLevelType w:val="hybridMultilevel"/>
    <w:tmpl w:val="428A2582"/>
    <w:lvl w:ilvl="0" w:tplc="63203DC4">
      <w:start w:val="1"/>
      <w:numFmt w:val="bullet"/>
      <w:lvlText w:val=""/>
      <w:lvlJc w:val="left"/>
      <w:pPr>
        <w:tabs>
          <w:tab w:val="num" w:pos="720"/>
        </w:tabs>
        <w:ind w:left="720" w:hanging="360"/>
      </w:pPr>
      <w:rPr>
        <w:rFonts w:ascii="Wingdings" w:hAnsi="Wingdings" w:hint="default"/>
      </w:rPr>
    </w:lvl>
    <w:lvl w:ilvl="1" w:tplc="D3C0037E" w:tentative="1">
      <w:start w:val="1"/>
      <w:numFmt w:val="bullet"/>
      <w:lvlText w:val=""/>
      <w:lvlJc w:val="left"/>
      <w:pPr>
        <w:tabs>
          <w:tab w:val="num" w:pos="1440"/>
        </w:tabs>
        <w:ind w:left="1440" w:hanging="360"/>
      </w:pPr>
      <w:rPr>
        <w:rFonts w:ascii="Wingdings" w:hAnsi="Wingdings" w:hint="default"/>
      </w:rPr>
    </w:lvl>
    <w:lvl w:ilvl="2" w:tplc="784443D4" w:tentative="1">
      <w:start w:val="1"/>
      <w:numFmt w:val="bullet"/>
      <w:lvlText w:val=""/>
      <w:lvlJc w:val="left"/>
      <w:pPr>
        <w:tabs>
          <w:tab w:val="num" w:pos="2160"/>
        </w:tabs>
        <w:ind w:left="2160" w:hanging="360"/>
      </w:pPr>
      <w:rPr>
        <w:rFonts w:ascii="Wingdings" w:hAnsi="Wingdings" w:hint="default"/>
      </w:rPr>
    </w:lvl>
    <w:lvl w:ilvl="3" w:tplc="AD087AB0" w:tentative="1">
      <w:start w:val="1"/>
      <w:numFmt w:val="bullet"/>
      <w:lvlText w:val=""/>
      <w:lvlJc w:val="left"/>
      <w:pPr>
        <w:tabs>
          <w:tab w:val="num" w:pos="2880"/>
        </w:tabs>
        <w:ind w:left="2880" w:hanging="360"/>
      </w:pPr>
      <w:rPr>
        <w:rFonts w:ascii="Wingdings" w:hAnsi="Wingdings" w:hint="default"/>
      </w:rPr>
    </w:lvl>
    <w:lvl w:ilvl="4" w:tplc="55C2839C" w:tentative="1">
      <w:start w:val="1"/>
      <w:numFmt w:val="bullet"/>
      <w:lvlText w:val=""/>
      <w:lvlJc w:val="left"/>
      <w:pPr>
        <w:tabs>
          <w:tab w:val="num" w:pos="3600"/>
        </w:tabs>
        <w:ind w:left="3600" w:hanging="360"/>
      </w:pPr>
      <w:rPr>
        <w:rFonts w:ascii="Wingdings" w:hAnsi="Wingdings" w:hint="default"/>
      </w:rPr>
    </w:lvl>
    <w:lvl w:ilvl="5" w:tplc="775CAAB6" w:tentative="1">
      <w:start w:val="1"/>
      <w:numFmt w:val="bullet"/>
      <w:lvlText w:val=""/>
      <w:lvlJc w:val="left"/>
      <w:pPr>
        <w:tabs>
          <w:tab w:val="num" w:pos="4320"/>
        </w:tabs>
        <w:ind w:left="4320" w:hanging="360"/>
      </w:pPr>
      <w:rPr>
        <w:rFonts w:ascii="Wingdings" w:hAnsi="Wingdings" w:hint="default"/>
      </w:rPr>
    </w:lvl>
    <w:lvl w:ilvl="6" w:tplc="86447A66" w:tentative="1">
      <w:start w:val="1"/>
      <w:numFmt w:val="bullet"/>
      <w:lvlText w:val=""/>
      <w:lvlJc w:val="left"/>
      <w:pPr>
        <w:tabs>
          <w:tab w:val="num" w:pos="5040"/>
        </w:tabs>
        <w:ind w:left="5040" w:hanging="360"/>
      </w:pPr>
      <w:rPr>
        <w:rFonts w:ascii="Wingdings" w:hAnsi="Wingdings" w:hint="default"/>
      </w:rPr>
    </w:lvl>
    <w:lvl w:ilvl="7" w:tplc="19EE1C82" w:tentative="1">
      <w:start w:val="1"/>
      <w:numFmt w:val="bullet"/>
      <w:lvlText w:val=""/>
      <w:lvlJc w:val="left"/>
      <w:pPr>
        <w:tabs>
          <w:tab w:val="num" w:pos="5760"/>
        </w:tabs>
        <w:ind w:left="5760" w:hanging="360"/>
      </w:pPr>
      <w:rPr>
        <w:rFonts w:ascii="Wingdings" w:hAnsi="Wingdings" w:hint="default"/>
      </w:rPr>
    </w:lvl>
    <w:lvl w:ilvl="8" w:tplc="0A9EB6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B7176"/>
    <w:multiLevelType w:val="hybridMultilevel"/>
    <w:tmpl w:val="00669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C33F7"/>
    <w:multiLevelType w:val="hybridMultilevel"/>
    <w:tmpl w:val="B204E2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5B5C45"/>
    <w:multiLevelType w:val="multilevel"/>
    <w:tmpl w:val="FB045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F75E5C"/>
    <w:multiLevelType w:val="hybridMultilevel"/>
    <w:tmpl w:val="825C7938"/>
    <w:lvl w:ilvl="0" w:tplc="2B9698F6">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BC4FEB"/>
    <w:multiLevelType w:val="hybridMultilevel"/>
    <w:tmpl w:val="76481B76"/>
    <w:lvl w:ilvl="0" w:tplc="FEA46E7A">
      <w:start w:val="1"/>
      <w:numFmt w:val="decimal"/>
      <w:lvlText w:val="%1."/>
      <w:lvlJc w:val="left"/>
      <w:pPr>
        <w:tabs>
          <w:tab w:val="num" w:pos="720"/>
        </w:tabs>
        <w:ind w:left="720" w:hanging="360"/>
      </w:pPr>
    </w:lvl>
    <w:lvl w:ilvl="1" w:tplc="B12EDC5A" w:tentative="1">
      <w:start w:val="1"/>
      <w:numFmt w:val="decimal"/>
      <w:lvlText w:val="%2."/>
      <w:lvlJc w:val="left"/>
      <w:pPr>
        <w:tabs>
          <w:tab w:val="num" w:pos="1440"/>
        </w:tabs>
        <w:ind w:left="1440" w:hanging="360"/>
      </w:pPr>
    </w:lvl>
    <w:lvl w:ilvl="2" w:tplc="E5CE9038" w:tentative="1">
      <w:start w:val="1"/>
      <w:numFmt w:val="decimal"/>
      <w:lvlText w:val="%3."/>
      <w:lvlJc w:val="left"/>
      <w:pPr>
        <w:tabs>
          <w:tab w:val="num" w:pos="2160"/>
        </w:tabs>
        <w:ind w:left="2160" w:hanging="360"/>
      </w:pPr>
    </w:lvl>
    <w:lvl w:ilvl="3" w:tplc="406AB208" w:tentative="1">
      <w:start w:val="1"/>
      <w:numFmt w:val="decimal"/>
      <w:lvlText w:val="%4."/>
      <w:lvlJc w:val="left"/>
      <w:pPr>
        <w:tabs>
          <w:tab w:val="num" w:pos="2880"/>
        </w:tabs>
        <w:ind w:left="2880" w:hanging="360"/>
      </w:pPr>
    </w:lvl>
    <w:lvl w:ilvl="4" w:tplc="85FC7D34" w:tentative="1">
      <w:start w:val="1"/>
      <w:numFmt w:val="decimal"/>
      <w:lvlText w:val="%5."/>
      <w:lvlJc w:val="left"/>
      <w:pPr>
        <w:tabs>
          <w:tab w:val="num" w:pos="3600"/>
        </w:tabs>
        <w:ind w:left="3600" w:hanging="360"/>
      </w:pPr>
    </w:lvl>
    <w:lvl w:ilvl="5" w:tplc="908A7D7E" w:tentative="1">
      <w:start w:val="1"/>
      <w:numFmt w:val="decimal"/>
      <w:lvlText w:val="%6."/>
      <w:lvlJc w:val="left"/>
      <w:pPr>
        <w:tabs>
          <w:tab w:val="num" w:pos="4320"/>
        </w:tabs>
        <w:ind w:left="4320" w:hanging="360"/>
      </w:pPr>
    </w:lvl>
    <w:lvl w:ilvl="6" w:tplc="D9649478" w:tentative="1">
      <w:start w:val="1"/>
      <w:numFmt w:val="decimal"/>
      <w:lvlText w:val="%7."/>
      <w:lvlJc w:val="left"/>
      <w:pPr>
        <w:tabs>
          <w:tab w:val="num" w:pos="5040"/>
        </w:tabs>
        <w:ind w:left="5040" w:hanging="360"/>
      </w:pPr>
    </w:lvl>
    <w:lvl w:ilvl="7" w:tplc="3BC07F7E" w:tentative="1">
      <w:start w:val="1"/>
      <w:numFmt w:val="decimal"/>
      <w:lvlText w:val="%8."/>
      <w:lvlJc w:val="left"/>
      <w:pPr>
        <w:tabs>
          <w:tab w:val="num" w:pos="5760"/>
        </w:tabs>
        <w:ind w:left="5760" w:hanging="360"/>
      </w:pPr>
    </w:lvl>
    <w:lvl w:ilvl="8" w:tplc="6CA09594" w:tentative="1">
      <w:start w:val="1"/>
      <w:numFmt w:val="decimal"/>
      <w:lvlText w:val="%9."/>
      <w:lvlJc w:val="left"/>
      <w:pPr>
        <w:tabs>
          <w:tab w:val="num" w:pos="6480"/>
        </w:tabs>
        <w:ind w:left="6480" w:hanging="360"/>
      </w:pPr>
    </w:lvl>
  </w:abstractNum>
  <w:abstractNum w:abstractNumId="7" w15:restartNumberingAfterBreak="0">
    <w:nsid w:val="26EB380A"/>
    <w:multiLevelType w:val="multilevel"/>
    <w:tmpl w:val="77BA91B2"/>
    <w:lvl w:ilvl="0">
      <w:start w:val="1"/>
      <w:numFmt w:val="decimal"/>
      <w:lvlText w:val="%1."/>
      <w:lvlJc w:val="left"/>
      <w:pPr>
        <w:tabs>
          <w:tab w:val="num" w:pos="360"/>
        </w:tabs>
        <w:ind w:left="360" w:hanging="360"/>
      </w:pPr>
      <w:rPr>
        <w:rFonts w:hint="default"/>
      </w:rPr>
    </w:lvl>
    <w:lvl w:ilvl="1">
      <w:start w:val="1"/>
      <w:numFmt w:val="decimal"/>
      <w:lvlText w:val="%2."/>
      <w:lvlJc w:val="left"/>
      <w:pPr>
        <w:ind w:left="420" w:hanging="360"/>
      </w:pPr>
      <w:rPr>
        <w:rFonts w:hint="default"/>
        <w:b w:val="0"/>
        <w:color w:val="auto"/>
        <w:sz w:val="22"/>
        <w:szCs w:val="24"/>
        <w:vertAlign w:val="baseline"/>
      </w:rPr>
    </w:lvl>
    <w:lvl w:ilvl="2">
      <w:start w:val="1"/>
      <w:numFmt w:val="decimal"/>
      <w:lvlText w:val="%3)"/>
      <w:lvlJc w:val="left"/>
      <w:pPr>
        <w:ind w:left="1320" w:hanging="360"/>
      </w:pPr>
      <w:rPr>
        <w:rFonts w:hint="default"/>
      </w:rPr>
    </w:lvl>
    <w:lvl w:ilvl="3">
      <w:start w:val="1"/>
      <w:numFmt w:val="decimal"/>
      <w:lvlText w:val="%4)"/>
      <w:lvlJc w:val="left"/>
      <w:pPr>
        <w:ind w:left="1860" w:hanging="360"/>
      </w:pPr>
      <w:rPr>
        <w:rFonts w:hint="default"/>
      </w:rPr>
    </w:lvl>
    <w:lvl w:ilvl="4">
      <w:start w:val="1"/>
      <w:numFmt w:val="decimal"/>
      <w:lvlText w:val="%5)"/>
      <w:lvlJc w:val="left"/>
      <w:pPr>
        <w:ind w:left="2580" w:hanging="360"/>
      </w:pPr>
      <w:rPr>
        <w:rFonts w:hint="default"/>
      </w:rPr>
    </w:lvl>
    <w:lvl w:ilvl="5" w:tentative="1">
      <w:start w:val="1"/>
      <w:numFmt w:val="lowerRoman"/>
      <w:lvlText w:val="%6."/>
      <w:lvlJc w:val="right"/>
      <w:pPr>
        <w:tabs>
          <w:tab w:val="num" w:pos="3300"/>
        </w:tabs>
        <w:ind w:left="3300" w:hanging="180"/>
      </w:pPr>
    </w:lvl>
    <w:lvl w:ilvl="6" w:tentative="1">
      <w:start w:val="1"/>
      <w:numFmt w:val="decimal"/>
      <w:lvlText w:val="%7."/>
      <w:lvlJc w:val="left"/>
      <w:pPr>
        <w:tabs>
          <w:tab w:val="num" w:pos="4020"/>
        </w:tabs>
        <w:ind w:left="4020" w:hanging="360"/>
      </w:pPr>
    </w:lvl>
    <w:lvl w:ilvl="7" w:tentative="1">
      <w:start w:val="1"/>
      <w:numFmt w:val="lowerLetter"/>
      <w:lvlText w:val="%8."/>
      <w:lvlJc w:val="left"/>
      <w:pPr>
        <w:tabs>
          <w:tab w:val="num" w:pos="4740"/>
        </w:tabs>
        <w:ind w:left="4740" w:hanging="360"/>
      </w:pPr>
    </w:lvl>
    <w:lvl w:ilvl="8" w:tentative="1">
      <w:start w:val="1"/>
      <w:numFmt w:val="lowerRoman"/>
      <w:lvlText w:val="%9."/>
      <w:lvlJc w:val="right"/>
      <w:pPr>
        <w:tabs>
          <w:tab w:val="num" w:pos="5460"/>
        </w:tabs>
        <w:ind w:left="5460" w:hanging="180"/>
      </w:pPr>
    </w:lvl>
  </w:abstractNum>
  <w:abstractNum w:abstractNumId="8" w15:restartNumberingAfterBreak="0">
    <w:nsid w:val="2AF373AD"/>
    <w:multiLevelType w:val="hybridMultilevel"/>
    <w:tmpl w:val="A1AE0994"/>
    <w:lvl w:ilvl="0" w:tplc="B09CC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13ABE"/>
    <w:multiLevelType w:val="hybridMultilevel"/>
    <w:tmpl w:val="77B852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FC6439"/>
    <w:multiLevelType w:val="hybridMultilevel"/>
    <w:tmpl w:val="337A24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214F58"/>
    <w:multiLevelType w:val="hybridMultilevel"/>
    <w:tmpl w:val="58C4E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43F0B"/>
    <w:multiLevelType w:val="hybridMultilevel"/>
    <w:tmpl w:val="8B1081DC"/>
    <w:lvl w:ilvl="0" w:tplc="5CBC1800">
      <w:start w:val="1"/>
      <w:numFmt w:val="bullet"/>
      <w:lvlText w:val="•"/>
      <w:lvlJc w:val="left"/>
      <w:pPr>
        <w:tabs>
          <w:tab w:val="num" w:pos="720"/>
        </w:tabs>
        <w:ind w:left="720" w:hanging="360"/>
      </w:pPr>
      <w:rPr>
        <w:rFonts w:ascii="Times New Roman" w:hAnsi="Times New Roman" w:hint="default"/>
      </w:rPr>
    </w:lvl>
    <w:lvl w:ilvl="1" w:tplc="162857D4" w:tentative="1">
      <w:start w:val="1"/>
      <w:numFmt w:val="bullet"/>
      <w:lvlText w:val="•"/>
      <w:lvlJc w:val="left"/>
      <w:pPr>
        <w:tabs>
          <w:tab w:val="num" w:pos="1440"/>
        </w:tabs>
        <w:ind w:left="1440" w:hanging="360"/>
      </w:pPr>
      <w:rPr>
        <w:rFonts w:ascii="Times New Roman" w:hAnsi="Times New Roman" w:hint="default"/>
      </w:rPr>
    </w:lvl>
    <w:lvl w:ilvl="2" w:tplc="EA5A1E9A" w:tentative="1">
      <w:start w:val="1"/>
      <w:numFmt w:val="bullet"/>
      <w:lvlText w:val="•"/>
      <w:lvlJc w:val="left"/>
      <w:pPr>
        <w:tabs>
          <w:tab w:val="num" w:pos="2160"/>
        </w:tabs>
        <w:ind w:left="2160" w:hanging="360"/>
      </w:pPr>
      <w:rPr>
        <w:rFonts w:ascii="Times New Roman" w:hAnsi="Times New Roman" w:hint="default"/>
      </w:rPr>
    </w:lvl>
    <w:lvl w:ilvl="3" w:tplc="6D829340" w:tentative="1">
      <w:start w:val="1"/>
      <w:numFmt w:val="bullet"/>
      <w:lvlText w:val="•"/>
      <w:lvlJc w:val="left"/>
      <w:pPr>
        <w:tabs>
          <w:tab w:val="num" w:pos="2880"/>
        </w:tabs>
        <w:ind w:left="2880" w:hanging="360"/>
      </w:pPr>
      <w:rPr>
        <w:rFonts w:ascii="Times New Roman" w:hAnsi="Times New Roman" w:hint="default"/>
      </w:rPr>
    </w:lvl>
    <w:lvl w:ilvl="4" w:tplc="AC9433B6" w:tentative="1">
      <w:start w:val="1"/>
      <w:numFmt w:val="bullet"/>
      <w:lvlText w:val="•"/>
      <w:lvlJc w:val="left"/>
      <w:pPr>
        <w:tabs>
          <w:tab w:val="num" w:pos="3600"/>
        </w:tabs>
        <w:ind w:left="3600" w:hanging="360"/>
      </w:pPr>
      <w:rPr>
        <w:rFonts w:ascii="Times New Roman" w:hAnsi="Times New Roman" w:hint="default"/>
      </w:rPr>
    </w:lvl>
    <w:lvl w:ilvl="5" w:tplc="5A469738" w:tentative="1">
      <w:start w:val="1"/>
      <w:numFmt w:val="bullet"/>
      <w:lvlText w:val="•"/>
      <w:lvlJc w:val="left"/>
      <w:pPr>
        <w:tabs>
          <w:tab w:val="num" w:pos="4320"/>
        </w:tabs>
        <w:ind w:left="4320" w:hanging="360"/>
      </w:pPr>
      <w:rPr>
        <w:rFonts w:ascii="Times New Roman" w:hAnsi="Times New Roman" w:hint="default"/>
      </w:rPr>
    </w:lvl>
    <w:lvl w:ilvl="6" w:tplc="D3BEB8CE" w:tentative="1">
      <w:start w:val="1"/>
      <w:numFmt w:val="bullet"/>
      <w:lvlText w:val="•"/>
      <w:lvlJc w:val="left"/>
      <w:pPr>
        <w:tabs>
          <w:tab w:val="num" w:pos="5040"/>
        </w:tabs>
        <w:ind w:left="5040" w:hanging="360"/>
      </w:pPr>
      <w:rPr>
        <w:rFonts w:ascii="Times New Roman" w:hAnsi="Times New Roman" w:hint="default"/>
      </w:rPr>
    </w:lvl>
    <w:lvl w:ilvl="7" w:tplc="306882B4" w:tentative="1">
      <w:start w:val="1"/>
      <w:numFmt w:val="bullet"/>
      <w:lvlText w:val="•"/>
      <w:lvlJc w:val="left"/>
      <w:pPr>
        <w:tabs>
          <w:tab w:val="num" w:pos="5760"/>
        </w:tabs>
        <w:ind w:left="5760" w:hanging="360"/>
      </w:pPr>
      <w:rPr>
        <w:rFonts w:ascii="Times New Roman" w:hAnsi="Times New Roman" w:hint="default"/>
      </w:rPr>
    </w:lvl>
    <w:lvl w:ilvl="8" w:tplc="CF10596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2E12C6A"/>
    <w:multiLevelType w:val="hybridMultilevel"/>
    <w:tmpl w:val="4D68FE44"/>
    <w:lvl w:ilvl="0" w:tplc="C0A02C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83B7141"/>
    <w:multiLevelType w:val="hybridMultilevel"/>
    <w:tmpl w:val="313876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E24FB1"/>
    <w:multiLevelType w:val="hybridMultilevel"/>
    <w:tmpl w:val="1C7E4C7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15:restartNumberingAfterBreak="0">
    <w:nsid w:val="3DE24665"/>
    <w:multiLevelType w:val="hybridMultilevel"/>
    <w:tmpl w:val="A006AB3E"/>
    <w:lvl w:ilvl="0" w:tplc="06CC2C1E">
      <w:start w:val="1"/>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73519"/>
    <w:multiLevelType w:val="hybridMultilevel"/>
    <w:tmpl w:val="5AA84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DE68FA"/>
    <w:multiLevelType w:val="hybridMultilevel"/>
    <w:tmpl w:val="669602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586632"/>
    <w:multiLevelType w:val="hybridMultilevel"/>
    <w:tmpl w:val="BCDA8F5E"/>
    <w:lvl w:ilvl="0" w:tplc="8746074A">
      <w:start w:val="1"/>
      <w:numFmt w:val="bullet"/>
      <w:lvlText w:val="•"/>
      <w:lvlJc w:val="left"/>
      <w:pPr>
        <w:tabs>
          <w:tab w:val="num" w:pos="720"/>
        </w:tabs>
        <w:ind w:left="720" w:hanging="360"/>
      </w:pPr>
      <w:rPr>
        <w:rFonts w:ascii="Times New Roman" w:hAnsi="Times New Roman" w:hint="default"/>
      </w:rPr>
    </w:lvl>
    <w:lvl w:ilvl="1" w:tplc="0048311E" w:tentative="1">
      <w:start w:val="1"/>
      <w:numFmt w:val="bullet"/>
      <w:lvlText w:val="•"/>
      <w:lvlJc w:val="left"/>
      <w:pPr>
        <w:tabs>
          <w:tab w:val="num" w:pos="1440"/>
        </w:tabs>
        <w:ind w:left="1440" w:hanging="360"/>
      </w:pPr>
      <w:rPr>
        <w:rFonts w:ascii="Times New Roman" w:hAnsi="Times New Roman" w:hint="default"/>
      </w:rPr>
    </w:lvl>
    <w:lvl w:ilvl="2" w:tplc="D4D6ABB6" w:tentative="1">
      <w:start w:val="1"/>
      <w:numFmt w:val="bullet"/>
      <w:lvlText w:val="•"/>
      <w:lvlJc w:val="left"/>
      <w:pPr>
        <w:tabs>
          <w:tab w:val="num" w:pos="2160"/>
        </w:tabs>
        <w:ind w:left="2160" w:hanging="360"/>
      </w:pPr>
      <w:rPr>
        <w:rFonts w:ascii="Times New Roman" w:hAnsi="Times New Roman" w:hint="default"/>
      </w:rPr>
    </w:lvl>
    <w:lvl w:ilvl="3" w:tplc="D75C8BE2" w:tentative="1">
      <w:start w:val="1"/>
      <w:numFmt w:val="bullet"/>
      <w:lvlText w:val="•"/>
      <w:lvlJc w:val="left"/>
      <w:pPr>
        <w:tabs>
          <w:tab w:val="num" w:pos="2880"/>
        </w:tabs>
        <w:ind w:left="2880" w:hanging="360"/>
      </w:pPr>
      <w:rPr>
        <w:rFonts w:ascii="Times New Roman" w:hAnsi="Times New Roman" w:hint="default"/>
      </w:rPr>
    </w:lvl>
    <w:lvl w:ilvl="4" w:tplc="DE0E6748" w:tentative="1">
      <w:start w:val="1"/>
      <w:numFmt w:val="bullet"/>
      <w:lvlText w:val="•"/>
      <w:lvlJc w:val="left"/>
      <w:pPr>
        <w:tabs>
          <w:tab w:val="num" w:pos="3600"/>
        </w:tabs>
        <w:ind w:left="3600" w:hanging="360"/>
      </w:pPr>
      <w:rPr>
        <w:rFonts w:ascii="Times New Roman" w:hAnsi="Times New Roman" w:hint="default"/>
      </w:rPr>
    </w:lvl>
    <w:lvl w:ilvl="5" w:tplc="944E010A" w:tentative="1">
      <w:start w:val="1"/>
      <w:numFmt w:val="bullet"/>
      <w:lvlText w:val="•"/>
      <w:lvlJc w:val="left"/>
      <w:pPr>
        <w:tabs>
          <w:tab w:val="num" w:pos="4320"/>
        </w:tabs>
        <w:ind w:left="4320" w:hanging="360"/>
      </w:pPr>
      <w:rPr>
        <w:rFonts w:ascii="Times New Roman" w:hAnsi="Times New Roman" w:hint="default"/>
      </w:rPr>
    </w:lvl>
    <w:lvl w:ilvl="6" w:tplc="289EBEEC" w:tentative="1">
      <w:start w:val="1"/>
      <w:numFmt w:val="bullet"/>
      <w:lvlText w:val="•"/>
      <w:lvlJc w:val="left"/>
      <w:pPr>
        <w:tabs>
          <w:tab w:val="num" w:pos="5040"/>
        </w:tabs>
        <w:ind w:left="5040" w:hanging="360"/>
      </w:pPr>
      <w:rPr>
        <w:rFonts w:ascii="Times New Roman" w:hAnsi="Times New Roman" w:hint="default"/>
      </w:rPr>
    </w:lvl>
    <w:lvl w:ilvl="7" w:tplc="E48092C0" w:tentative="1">
      <w:start w:val="1"/>
      <w:numFmt w:val="bullet"/>
      <w:lvlText w:val="•"/>
      <w:lvlJc w:val="left"/>
      <w:pPr>
        <w:tabs>
          <w:tab w:val="num" w:pos="5760"/>
        </w:tabs>
        <w:ind w:left="5760" w:hanging="360"/>
      </w:pPr>
      <w:rPr>
        <w:rFonts w:ascii="Times New Roman" w:hAnsi="Times New Roman" w:hint="default"/>
      </w:rPr>
    </w:lvl>
    <w:lvl w:ilvl="8" w:tplc="57305AA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7341D05"/>
    <w:multiLevelType w:val="hybridMultilevel"/>
    <w:tmpl w:val="234C6B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870639"/>
    <w:multiLevelType w:val="hybridMultilevel"/>
    <w:tmpl w:val="C394A95A"/>
    <w:lvl w:ilvl="0" w:tplc="6C5A401C">
      <w:start w:val="1"/>
      <w:numFmt w:val="bullet"/>
      <w:lvlText w:val="•"/>
      <w:lvlJc w:val="left"/>
      <w:pPr>
        <w:tabs>
          <w:tab w:val="num" w:pos="720"/>
        </w:tabs>
        <w:ind w:left="720" w:hanging="360"/>
      </w:pPr>
      <w:rPr>
        <w:rFonts w:ascii="Times New Roman" w:hAnsi="Times New Roman" w:hint="default"/>
      </w:rPr>
    </w:lvl>
    <w:lvl w:ilvl="1" w:tplc="E86E5128" w:tentative="1">
      <w:start w:val="1"/>
      <w:numFmt w:val="bullet"/>
      <w:lvlText w:val="•"/>
      <w:lvlJc w:val="left"/>
      <w:pPr>
        <w:tabs>
          <w:tab w:val="num" w:pos="1440"/>
        </w:tabs>
        <w:ind w:left="1440" w:hanging="360"/>
      </w:pPr>
      <w:rPr>
        <w:rFonts w:ascii="Times New Roman" w:hAnsi="Times New Roman" w:hint="default"/>
      </w:rPr>
    </w:lvl>
    <w:lvl w:ilvl="2" w:tplc="F0A6AB3E" w:tentative="1">
      <w:start w:val="1"/>
      <w:numFmt w:val="bullet"/>
      <w:lvlText w:val="•"/>
      <w:lvlJc w:val="left"/>
      <w:pPr>
        <w:tabs>
          <w:tab w:val="num" w:pos="2160"/>
        </w:tabs>
        <w:ind w:left="2160" w:hanging="360"/>
      </w:pPr>
      <w:rPr>
        <w:rFonts w:ascii="Times New Roman" w:hAnsi="Times New Roman" w:hint="default"/>
      </w:rPr>
    </w:lvl>
    <w:lvl w:ilvl="3" w:tplc="1C80DDE8" w:tentative="1">
      <w:start w:val="1"/>
      <w:numFmt w:val="bullet"/>
      <w:lvlText w:val="•"/>
      <w:lvlJc w:val="left"/>
      <w:pPr>
        <w:tabs>
          <w:tab w:val="num" w:pos="2880"/>
        </w:tabs>
        <w:ind w:left="2880" w:hanging="360"/>
      </w:pPr>
      <w:rPr>
        <w:rFonts w:ascii="Times New Roman" w:hAnsi="Times New Roman" w:hint="default"/>
      </w:rPr>
    </w:lvl>
    <w:lvl w:ilvl="4" w:tplc="950ECA78" w:tentative="1">
      <w:start w:val="1"/>
      <w:numFmt w:val="bullet"/>
      <w:lvlText w:val="•"/>
      <w:lvlJc w:val="left"/>
      <w:pPr>
        <w:tabs>
          <w:tab w:val="num" w:pos="3600"/>
        </w:tabs>
        <w:ind w:left="3600" w:hanging="360"/>
      </w:pPr>
      <w:rPr>
        <w:rFonts w:ascii="Times New Roman" w:hAnsi="Times New Roman" w:hint="default"/>
      </w:rPr>
    </w:lvl>
    <w:lvl w:ilvl="5" w:tplc="F5AA2850" w:tentative="1">
      <w:start w:val="1"/>
      <w:numFmt w:val="bullet"/>
      <w:lvlText w:val="•"/>
      <w:lvlJc w:val="left"/>
      <w:pPr>
        <w:tabs>
          <w:tab w:val="num" w:pos="4320"/>
        </w:tabs>
        <w:ind w:left="4320" w:hanging="360"/>
      </w:pPr>
      <w:rPr>
        <w:rFonts w:ascii="Times New Roman" w:hAnsi="Times New Roman" w:hint="default"/>
      </w:rPr>
    </w:lvl>
    <w:lvl w:ilvl="6" w:tplc="D3AAAAC0" w:tentative="1">
      <w:start w:val="1"/>
      <w:numFmt w:val="bullet"/>
      <w:lvlText w:val="•"/>
      <w:lvlJc w:val="left"/>
      <w:pPr>
        <w:tabs>
          <w:tab w:val="num" w:pos="5040"/>
        </w:tabs>
        <w:ind w:left="5040" w:hanging="360"/>
      </w:pPr>
      <w:rPr>
        <w:rFonts w:ascii="Times New Roman" w:hAnsi="Times New Roman" w:hint="default"/>
      </w:rPr>
    </w:lvl>
    <w:lvl w:ilvl="7" w:tplc="0AE68A7C" w:tentative="1">
      <w:start w:val="1"/>
      <w:numFmt w:val="bullet"/>
      <w:lvlText w:val="•"/>
      <w:lvlJc w:val="left"/>
      <w:pPr>
        <w:tabs>
          <w:tab w:val="num" w:pos="5760"/>
        </w:tabs>
        <w:ind w:left="5760" w:hanging="360"/>
      </w:pPr>
      <w:rPr>
        <w:rFonts w:ascii="Times New Roman" w:hAnsi="Times New Roman" w:hint="default"/>
      </w:rPr>
    </w:lvl>
    <w:lvl w:ilvl="8" w:tplc="4EDA877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28A0B52"/>
    <w:multiLevelType w:val="hybridMultilevel"/>
    <w:tmpl w:val="0A162EFE"/>
    <w:lvl w:ilvl="0" w:tplc="552AC07C">
      <w:start w:val="1"/>
      <w:numFmt w:val="bullet"/>
      <w:lvlText w:val="•"/>
      <w:lvlJc w:val="left"/>
      <w:pPr>
        <w:tabs>
          <w:tab w:val="num" w:pos="720"/>
        </w:tabs>
        <w:ind w:left="720" w:hanging="360"/>
      </w:pPr>
      <w:rPr>
        <w:rFonts w:ascii="Times New Roman" w:hAnsi="Times New Roman" w:hint="default"/>
      </w:rPr>
    </w:lvl>
    <w:lvl w:ilvl="1" w:tplc="DC5C4164" w:tentative="1">
      <w:start w:val="1"/>
      <w:numFmt w:val="bullet"/>
      <w:lvlText w:val="•"/>
      <w:lvlJc w:val="left"/>
      <w:pPr>
        <w:tabs>
          <w:tab w:val="num" w:pos="1440"/>
        </w:tabs>
        <w:ind w:left="1440" w:hanging="360"/>
      </w:pPr>
      <w:rPr>
        <w:rFonts w:ascii="Times New Roman" w:hAnsi="Times New Roman" w:hint="default"/>
      </w:rPr>
    </w:lvl>
    <w:lvl w:ilvl="2" w:tplc="2C3EC838" w:tentative="1">
      <w:start w:val="1"/>
      <w:numFmt w:val="bullet"/>
      <w:lvlText w:val="•"/>
      <w:lvlJc w:val="left"/>
      <w:pPr>
        <w:tabs>
          <w:tab w:val="num" w:pos="2160"/>
        </w:tabs>
        <w:ind w:left="2160" w:hanging="360"/>
      </w:pPr>
      <w:rPr>
        <w:rFonts w:ascii="Times New Roman" w:hAnsi="Times New Roman" w:hint="default"/>
      </w:rPr>
    </w:lvl>
    <w:lvl w:ilvl="3" w:tplc="95E84BB0" w:tentative="1">
      <w:start w:val="1"/>
      <w:numFmt w:val="bullet"/>
      <w:lvlText w:val="•"/>
      <w:lvlJc w:val="left"/>
      <w:pPr>
        <w:tabs>
          <w:tab w:val="num" w:pos="2880"/>
        </w:tabs>
        <w:ind w:left="2880" w:hanging="360"/>
      </w:pPr>
      <w:rPr>
        <w:rFonts w:ascii="Times New Roman" w:hAnsi="Times New Roman" w:hint="default"/>
      </w:rPr>
    </w:lvl>
    <w:lvl w:ilvl="4" w:tplc="F8F44660" w:tentative="1">
      <w:start w:val="1"/>
      <w:numFmt w:val="bullet"/>
      <w:lvlText w:val="•"/>
      <w:lvlJc w:val="left"/>
      <w:pPr>
        <w:tabs>
          <w:tab w:val="num" w:pos="3600"/>
        </w:tabs>
        <w:ind w:left="3600" w:hanging="360"/>
      </w:pPr>
      <w:rPr>
        <w:rFonts w:ascii="Times New Roman" w:hAnsi="Times New Roman" w:hint="default"/>
      </w:rPr>
    </w:lvl>
    <w:lvl w:ilvl="5" w:tplc="24369B7A" w:tentative="1">
      <w:start w:val="1"/>
      <w:numFmt w:val="bullet"/>
      <w:lvlText w:val="•"/>
      <w:lvlJc w:val="left"/>
      <w:pPr>
        <w:tabs>
          <w:tab w:val="num" w:pos="4320"/>
        </w:tabs>
        <w:ind w:left="4320" w:hanging="360"/>
      </w:pPr>
      <w:rPr>
        <w:rFonts w:ascii="Times New Roman" w:hAnsi="Times New Roman" w:hint="default"/>
      </w:rPr>
    </w:lvl>
    <w:lvl w:ilvl="6" w:tplc="FE70D2D8" w:tentative="1">
      <w:start w:val="1"/>
      <w:numFmt w:val="bullet"/>
      <w:lvlText w:val="•"/>
      <w:lvlJc w:val="left"/>
      <w:pPr>
        <w:tabs>
          <w:tab w:val="num" w:pos="5040"/>
        </w:tabs>
        <w:ind w:left="5040" w:hanging="360"/>
      </w:pPr>
      <w:rPr>
        <w:rFonts w:ascii="Times New Roman" w:hAnsi="Times New Roman" w:hint="default"/>
      </w:rPr>
    </w:lvl>
    <w:lvl w:ilvl="7" w:tplc="4032426E" w:tentative="1">
      <w:start w:val="1"/>
      <w:numFmt w:val="bullet"/>
      <w:lvlText w:val="•"/>
      <w:lvlJc w:val="left"/>
      <w:pPr>
        <w:tabs>
          <w:tab w:val="num" w:pos="5760"/>
        </w:tabs>
        <w:ind w:left="5760" w:hanging="360"/>
      </w:pPr>
      <w:rPr>
        <w:rFonts w:ascii="Times New Roman" w:hAnsi="Times New Roman" w:hint="default"/>
      </w:rPr>
    </w:lvl>
    <w:lvl w:ilvl="8" w:tplc="C460485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C752611"/>
    <w:multiLevelType w:val="hybridMultilevel"/>
    <w:tmpl w:val="B0DEE828"/>
    <w:lvl w:ilvl="0" w:tplc="2B969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10304D"/>
    <w:multiLevelType w:val="multilevel"/>
    <w:tmpl w:val="7D828C5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7728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64B6AB4"/>
    <w:multiLevelType w:val="hybridMultilevel"/>
    <w:tmpl w:val="7D3CF1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642EAA"/>
    <w:multiLevelType w:val="hybridMultilevel"/>
    <w:tmpl w:val="FB044A28"/>
    <w:lvl w:ilvl="0" w:tplc="4DC877A0">
      <w:start w:val="1"/>
      <w:numFmt w:val="bullet"/>
      <w:lvlText w:val="•"/>
      <w:lvlJc w:val="left"/>
      <w:pPr>
        <w:tabs>
          <w:tab w:val="num" w:pos="720"/>
        </w:tabs>
        <w:ind w:left="720" w:hanging="360"/>
      </w:pPr>
      <w:rPr>
        <w:rFonts w:ascii="Times New Roman" w:hAnsi="Times New Roman" w:hint="default"/>
      </w:rPr>
    </w:lvl>
    <w:lvl w:ilvl="1" w:tplc="B91ACE0A" w:tentative="1">
      <w:start w:val="1"/>
      <w:numFmt w:val="bullet"/>
      <w:lvlText w:val="•"/>
      <w:lvlJc w:val="left"/>
      <w:pPr>
        <w:tabs>
          <w:tab w:val="num" w:pos="1440"/>
        </w:tabs>
        <w:ind w:left="1440" w:hanging="360"/>
      </w:pPr>
      <w:rPr>
        <w:rFonts w:ascii="Times New Roman" w:hAnsi="Times New Roman" w:hint="default"/>
      </w:rPr>
    </w:lvl>
    <w:lvl w:ilvl="2" w:tplc="CA86F2C8" w:tentative="1">
      <w:start w:val="1"/>
      <w:numFmt w:val="bullet"/>
      <w:lvlText w:val="•"/>
      <w:lvlJc w:val="left"/>
      <w:pPr>
        <w:tabs>
          <w:tab w:val="num" w:pos="2160"/>
        </w:tabs>
        <w:ind w:left="2160" w:hanging="360"/>
      </w:pPr>
      <w:rPr>
        <w:rFonts w:ascii="Times New Roman" w:hAnsi="Times New Roman" w:hint="default"/>
      </w:rPr>
    </w:lvl>
    <w:lvl w:ilvl="3" w:tplc="9C3AD552" w:tentative="1">
      <w:start w:val="1"/>
      <w:numFmt w:val="bullet"/>
      <w:lvlText w:val="•"/>
      <w:lvlJc w:val="left"/>
      <w:pPr>
        <w:tabs>
          <w:tab w:val="num" w:pos="2880"/>
        </w:tabs>
        <w:ind w:left="2880" w:hanging="360"/>
      </w:pPr>
      <w:rPr>
        <w:rFonts w:ascii="Times New Roman" w:hAnsi="Times New Roman" w:hint="default"/>
      </w:rPr>
    </w:lvl>
    <w:lvl w:ilvl="4" w:tplc="469A0A52" w:tentative="1">
      <w:start w:val="1"/>
      <w:numFmt w:val="bullet"/>
      <w:lvlText w:val="•"/>
      <w:lvlJc w:val="left"/>
      <w:pPr>
        <w:tabs>
          <w:tab w:val="num" w:pos="3600"/>
        </w:tabs>
        <w:ind w:left="3600" w:hanging="360"/>
      </w:pPr>
      <w:rPr>
        <w:rFonts w:ascii="Times New Roman" w:hAnsi="Times New Roman" w:hint="default"/>
      </w:rPr>
    </w:lvl>
    <w:lvl w:ilvl="5" w:tplc="40E29DC4" w:tentative="1">
      <w:start w:val="1"/>
      <w:numFmt w:val="bullet"/>
      <w:lvlText w:val="•"/>
      <w:lvlJc w:val="left"/>
      <w:pPr>
        <w:tabs>
          <w:tab w:val="num" w:pos="4320"/>
        </w:tabs>
        <w:ind w:left="4320" w:hanging="360"/>
      </w:pPr>
      <w:rPr>
        <w:rFonts w:ascii="Times New Roman" w:hAnsi="Times New Roman" w:hint="default"/>
      </w:rPr>
    </w:lvl>
    <w:lvl w:ilvl="6" w:tplc="EF96D518" w:tentative="1">
      <w:start w:val="1"/>
      <w:numFmt w:val="bullet"/>
      <w:lvlText w:val="•"/>
      <w:lvlJc w:val="left"/>
      <w:pPr>
        <w:tabs>
          <w:tab w:val="num" w:pos="5040"/>
        </w:tabs>
        <w:ind w:left="5040" w:hanging="360"/>
      </w:pPr>
      <w:rPr>
        <w:rFonts w:ascii="Times New Roman" w:hAnsi="Times New Roman" w:hint="default"/>
      </w:rPr>
    </w:lvl>
    <w:lvl w:ilvl="7" w:tplc="9B28B2D6" w:tentative="1">
      <w:start w:val="1"/>
      <w:numFmt w:val="bullet"/>
      <w:lvlText w:val="•"/>
      <w:lvlJc w:val="left"/>
      <w:pPr>
        <w:tabs>
          <w:tab w:val="num" w:pos="5760"/>
        </w:tabs>
        <w:ind w:left="5760" w:hanging="360"/>
      </w:pPr>
      <w:rPr>
        <w:rFonts w:ascii="Times New Roman" w:hAnsi="Times New Roman" w:hint="default"/>
      </w:rPr>
    </w:lvl>
    <w:lvl w:ilvl="8" w:tplc="6CB0F93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6B7192A"/>
    <w:multiLevelType w:val="hybridMultilevel"/>
    <w:tmpl w:val="163C8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84540C1"/>
    <w:multiLevelType w:val="hybridMultilevel"/>
    <w:tmpl w:val="F34C51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016C69"/>
    <w:multiLevelType w:val="hybridMultilevel"/>
    <w:tmpl w:val="6D76C74A"/>
    <w:lvl w:ilvl="0" w:tplc="06CC2C1E">
      <w:start w:val="1"/>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F0703D"/>
    <w:multiLevelType w:val="hybridMultilevel"/>
    <w:tmpl w:val="4EEC4B9A"/>
    <w:lvl w:ilvl="0" w:tplc="B5A2B15C">
      <w:start w:val="1"/>
      <w:numFmt w:val="bullet"/>
      <w:lvlText w:val="•"/>
      <w:lvlJc w:val="left"/>
      <w:pPr>
        <w:tabs>
          <w:tab w:val="num" w:pos="720"/>
        </w:tabs>
        <w:ind w:left="720" w:hanging="360"/>
      </w:pPr>
      <w:rPr>
        <w:rFonts w:ascii="Times New Roman" w:hAnsi="Times New Roman" w:hint="default"/>
      </w:rPr>
    </w:lvl>
    <w:lvl w:ilvl="1" w:tplc="B6E05DBA" w:tentative="1">
      <w:start w:val="1"/>
      <w:numFmt w:val="bullet"/>
      <w:lvlText w:val="•"/>
      <w:lvlJc w:val="left"/>
      <w:pPr>
        <w:tabs>
          <w:tab w:val="num" w:pos="1440"/>
        </w:tabs>
        <w:ind w:left="1440" w:hanging="360"/>
      </w:pPr>
      <w:rPr>
        <w:rFonts w:ascii="Times New Roman" w:hAnsi="Times New Roman" w:hint="default"/>
      </w:rPr>
    </w:lvl>
    <w:lvl w:ilvl="2" w:tplc="430EBFDE" w:tentative="1">
      <w:start w:val="1"/>
      <w:numFmt w:val="bullet"/>
      <w:lvlText w:val="•"/>
      <w:lvlJc w:val="left"/>
      <w:pPr>
        <w:tabs>
          <w:tab w:val="num" w:pos="2160"/>
        </w:tabs>
        <w:ind w:left="2160" w:hanging="360"/>
      </w:pPr>
      <w:rPr>
        <w:rFonts w:ascii="Times New Roman" w:hAnsi="Times New Roman" w:hint="default"/>
      </w:rPr>
    </w:lvl>
    <w:lvl w:ilvl="3" w:tplc="1EAC3394" w:tentative="1">
      <w:start w:val="1"/>
      <w:numFmt w:val="bullet"/>
      <w:lvlText w:val="•"/>
      <w:lvlJc w:val="left"/>
      <w:pPr>
        <w:tabs>
          <w:tab w:val="num" w:pos="2880"/>
        </w:tabs>
        <w:ind w:left="2880" w:hanging="360"/>
      </w:pPr>
      <w:rPr>
        <w:rFonts w:ascii="Times New Roman" w:hAnsi="Times New Roman" w:hint="default"/>
      </w:rPr>
    </w:lvl>
    <w:lvl w:ilvl="4" w:tplc="1C544D84" w:tentative="1">
      <w:start w:val="1"/>
      <w:numFmt w:val="bullet"/>
      <w:lvlText w:val="•"/>
      <w:lvlJc w:val="left"/>
      <w:pPr>
        <w:tabs>
          <w:tab w:val="num" w:pos="3600"/>
        </w:tabs>
        <w:ind w:left="3600" w:hanging="360"/>
      </w:pPr>
      <w:rPr>
        <w:rFonts w:ascii="Times New Roman" w:hAnsi="Times New Roman" w:hint="default"/>
      </w:rPr>
    </w:lvl>
    <w:lvl w:ilvl="5" w:tplc="47BA396E" w:tentative="1">
      <w:start w:val="1"/>
      <w:numFmt w:val="bullet"/>
      <w:lvlText w:val="•"/>
      <w:lvlJc w:val="left"/>
      <w:pPr>
        <w:tabs>
          <w:tab w:val="num" w:pos="4320"/>
        </w:tabs>
        <w:ind w:left="4320" w:hanging="360"/>
      </w:pPr>
      <w:rPr>
        <w:rFonts w:ascii="Times New Roman" w:hAnsi="Times New Roman" w:hint="default"/>
      </w:rPr>
    </w:lvl>
    <w:lvl w:ilvl="6" w:tplc="82F22378" w:tentative="1">
      <w:start w:val="1"/>
      <w:numFmt w:val="bullet"/>
      <w:lvlText w:val="•"/>
      <w:lvlJc w:val="left"/>
      <w:pPr>
        <w:tabs>
          <w:tab w:val="num" w:pos="5040"/>
        </w:tabs>
        <w:ind w:left="5040" w:hanging="360"/>
      </w:pPr>
      <w:rPr>
        <w:rFonts w:ascii="Times New Roman" w:hAnsi="Times New Roman" w:hint="default"/>
      </w:rPr>
    </w:lvl>
    <w:lvl w:ilvl="7" w:tplc="F474B314" w:tentative="1">
      <w:start w:val="1"/>
      <w:numFmt w:val="bullet"/>
      <w:lvlText w:val="•"/>
      <w:lvlJc w:val="left"/>
      <w:pPr>
        <w:tabs>
          <w:tab w:val="num" w:pos="5760"/>
        </w:tabs>
        <w:ind w:left="5760" w:hanging="360"/>
      </w:pPr>
      <w:rPr>
        <w:rFonts w:ascii="Times New Roman" w:hAnsi="Times New Roman" w:hint="default"/>
      </w:rPr>
    </w:lvl>
    <w:lvl w:ilvl="8" w:tplc="97C62BAA"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30"/>
  </w:num>
  <w:num w:numId="3">
    <w:abstractNumId w:val="0"/>
  </w:num>
  <w:num w:numId="4">
    <w:abstractNumId w:val="8"/>
  </w:num>
  <w:num w:numId="5">
    <w:abstractNumId w:val="25"/>
  </w:num>
  <w:num w:numId="6">
    <w:abstractNumId w:val="18"/>
  </w:num>
  <w:num w:numId="7">
    <w:abstractNumId w:val="23"/>
  </w:num>
  <w:num w:numId="8">
    <w:abstractNumId w:val="5"/>
  </w:num>
  <w:num w:numId="9">
    <w:abstractNumId w:val="3"/>
  </w:num>
  <w:num w:numId="10">
    <w:abstractNumId w:val="9"/>
  </w:num>
  <w:num w:numId="11">
    <w:abstractNumId w:val="10"/>
  </w:num>
  <w:num w:numId="12">
    <w:abstractNumId w:val="29"/>
  </w:num>
  <w:num w:numId="13">
    <w:abstractNumId w:val="20"/>
  </w:num>
  <w:num w:numId="14">
    <w:abstractNumId w:val="26"/>
  </w:num>
  <w:num w:numId="15">
    <w:abstractNumId w:val="14"/>
  </w:num>
  <w:num w:numId="16">
    <w:abstractNumId w:val="7"/>
  </w:num>
  <w:num w:numId="17">
    <w:abstractNumId w:val="22"/>
  </w:num>
  <w:num w:numId="18">
    <w:abstractNumId w:val="31"/>
  </w:num>
  <w:num w:numId="19">
    <w:abstractNumId w:val="27"/>
  </w:num>
  <w:num w:numId="20">
    <w:abstractNumId w:val="2"/>
  </w:num>
  <w:num w:numId="21">
    <w:abstractNumId w:val="21"/>
  </w:num>
  <w:num w:numId="22">
    <w:abstractNumId w:val="28"/>
  </w:num>
  <w:num w:numId="23">
    <w:abstractNumId w:val="19"/>
  </w:num>
  <w:num w:numId="24">
    <w:abstractNumId w:val="17"/>
  </w:num>
  <w:num w:numId="25">
    <w:abstractNumId w:val="6"/>
  </w:num>
  <w:num w:numId="26">
    <w:abstractNumId w:val="24"/>
  </w:num>
  <w:num w:numId="27">
    <w:abstractNumId w:val="12"/>
  </w:num>
  <w:num w:numId="28">
    <w:abstractNumId w:val="1"/>
  </w:num>
  <w:num w:numId="29">
    <w:abstractNumId w:val="4"/>
  </w:num>
  <w:num w:numId="30">
    <w:abstractNumId w:val="15"/>
  </w:num>
  <w:num w:numId="31">
    <w:abstractNumId w:val="1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9D"/>
    <w:rsid w:val="00001E1D"/>
    <w:rsid w:val="000029E6"/>
    <w:rsid w:val="00003B91"/>
    <w:rsid w:val="0000410C"/>
    <w:rsid w:val="00006F87"/>
    <w:rsid w:val="000070B8"/>
    <w:rsid w:val="00007648"/>
    <w:rsid w:val="000106CA"/>
    <w:rsid w:val="000151F7"/>
    <w:rsid w:val="000203F2"/>
    <w:rsid w:val="00020442"/>
    <w:rsid w:val="00021E7E"/>
    <w:rsid w:val="00023414"/>
    <w:rsid w:val="000254B7"/>
    <w:rsid w:val="00025F1C"/>
    <w:rsid w:val="0002714D"/>
    <w:rsid w:val="00027463"/>
    <w:rsid w:val="000313CA"/>
    <w:rsid w:val="000318FA"/>
    <w:rsid w:val="000345D7"/>
    <w:rsid w:val="0003635C"/>
    <w:rsid w:val="00036AD6"/>
    <w:rsid w:val="000423CF"/>
    <w:rsid w:val="00046B8C"/>
    <w:rsid w:val="00051125"/>
    <w:rsid w:val="00052EE7"/>
    <w:rsid w:val="00053136"/>
    <w:rsid w:val="00053840"/>
    <w:rsid w:val="00053F62"/>
    <w:rsid w:val="0005402B"/>
    <w:rsid w:val="00056433"/>
    <w:rsid w:val="0006186E"/>
    <w:rsid w:val="0006433B"/>
    <w:rsid w:val="00064750"/>
    <w:rsid w:val="00064BE6"/>
    <w:rsid w:val="00065371"/>
    <w:rsid w:val="00065571"/>
    <w:rsid w:val="0007184F"/>
    <w:rsid w:val="0007188E"/>
    <w:rsid w:val="00075503"/>
    <w:rsid w:val="00076E5F"/>
    <w:rsid w:val="00077772"/>
    <w:rsid w:val="00081157"/>
    <w:rsid w:val="000826A4"/>
    <w:rsid w:val="0008314C"/>
    <w:rsid w:val="0008409B"/>
    <w:rsid w:val="00085036"/>
    <w:rsid w:val="0008534C"/>
    <w:rsid w:val="0008647A"/>
    <w:rsid w:val="000872D2"/>
    <w:rsid w:val="00087ECA"/>
    <w:rsid w:val="00092261"/>
    <w:rsid w:val="00096940"/>
    <w:rsid w:val="00097B57"/>
    <w:rsid w:val="00097D81"/>
    <w:rsid w:val="000A3929"/>
    <w:rsid w:val="000A3BEF"/>
    <w:rsid w:val="000A664F"/>
    <w:rsid w:val="000B290F"/>
    <w:rsid w:val="000B4AA6"/>
    <w:rsid w:val="000B4E72"/>
    <w:rsid w:val="000B4EBE"/>
    <w:rsid w:val="000C0052"/>
    <w:rsid w:val="000C2E5D"/>
    <w:rsid w:val="000C3246"/>
    <w:rsid w:val="000C6E4C"/>
    <w:rsid w:val="000C7DC8"/>
    <w:rsid w:val="000D1A72"/>
    <w:rsid w:val="000D6FC0"/>
    <w:rsid w:val="000E031F"/>
    <w:rsid w:val="000E0AE7"/>
    <w:rsid w:val="000E675A"/>
    <w:rsid w:val="000F10D1"/>
    <w:rsid w:val="000F1D00"/>
    <w:rsid w:val="000F37A0"/>
    <w:rsid w:val="000F3A95"/>
    <w:rsid w:val="000F56F1"/>
    <w:rsid w:val="000F6675"/>
    <w:rsid w:val="000F66E7"/>
    <w:rsid w:val="00100564"/>
    <w:rsid w:val="001046F1"/>
    <w:rsid w:val="00104E53"/>
    <w:rsid w:val="00105388"/>
    <w:rsid w:val="00105703"/>
    <w:rsid w:val="00110A55"/>
    <w:rsid w:val="0011180F"/>
    <w:rsid w:val="00115810"/>
    <w:rsid w:val="00115E9E"/>
    <w:rsid w:val="001160EF"/>
    <w:rsid w:val="001177DF"/>
    <w:rsid w:val="00117C21"/>
    <w:rsid w:val="00120CDF"/>
    <w:rsid w:val="00120F8A"/>
    <w:rsid w:val="00122D7D"/>
    <w:rsid w:val="00124458"/>
    <w:rsid w:val="001265B3"/>
    <w:rsid w:val="00130D66"/>
    <w:rsid w:val="00130E7C"/>
    <w:rsid w:val="001376F2"/>
    <w:rsid w:val="001400B2"/>
    <w:rsid w:val="00143050"/>
    <w:rsid w:val="001454BE"/>
    <w:rsid w:val="00146010"/>
    <w:rsid w:val="0014770F"/>
    <w:rsid w:val="00151D96"/>
    <w:rsid w:val="00153825"/>
    <w:rsid w:val="00155B2F"/>
    <w:rsid w:val="001626D0"/>
    <w:rsid w:val="00165552"/>
    <w:rsid w:val="00166486"/>
    <w:rsid w:val="00175184"/>
    <w:rsid w:val="00175681"/>
    <w:rsid w:val="00176DF7"/>
    <w:rsid w:val="0017714A"/>
    <w:rsid w:val="0018011D"/>
    <w:rsid w:val="00180B7F"/>
    <w:rsid w:val="00181DFE"/>
    <w:rsid w:val="00183FEC"/>
    <w:rsid w:val="001840E2"/>
    <w:rsid w:val="00186D51"/>
    <w:rsid w:val="0018761F"/>
    <w:rsid w:val="001902D1"/>
    <w:rsid w:val="00191470"/>
    <w:rsid w:val="0019402C"/>
    <w:rsid w:val="001958B2"/>
    <w:rsid w:val="00197BE3"/>
    <w:rsid w:val="001A2C27"/>
    <w:rsid w:val="001A41BE"/>
    <w:rsid w:val="001A47CD"/>
    <w:rsid w:val="001A5679"/>
    <w:rsid w:val="001A67BA"/>
    <w:rsid w:val="001A6E23"/>
    <w:rsid w:val="001A7030"/>
    <w:rsid w:val="001B2633"/>
    <w:rsid w:val="001B3387"/>
    <w:rsid w:val="001C04B6"/>
    <w:rsid w:val="001C37D4"/>
    <w:rsid w:val="001D0AD2"/>
    <w:rsid w:val="001D3662"/>
    <w:rsid w:val="001D4082"/>
    <w:rsid w:val="001D5049"/>
    <w:rsid w:val="001D60EF"/>
    <w:rsid w:val="001D722A"/>
    <w:rsid w:val="001E2BAF"/>
    <w:rsid w:val="001E2F64"/>
    <w:rsid w:val="001E332C"/>
    <w:rsid w:val="001E4BB0"/>
    <w:rsid w:val="001E78E3"/>
    <w:rsid w:val="001E7A4B"/>
    <w:rsid w:val="001F04A9"/>
    <w:rsid w:val="001F0AA6"/>
    <w:rsid w:val="001F0BE4"/>
    <w:rsid w:val="001F0D89"/>
    <w:rsid w:val="001F2D1C"/>
    <w:rsid w:val="001F66B2"/>
    <w:rsid w:val="001F69A0"/>
    <w:rsid w:val="001F6FF0"/>
    <w:rsid w:val="00201D3E"/>
    <w:rsid w:val="00202078"/>
    <w:rsid w:val="00202E13"/>
    <w:rsid w:val="00205683"/>
    <w:rsid w:val="00206798"/>
    <w:rsid w:val="002068BD"/>
    <w:rsid w:val="00210AF9"/>
    <w:rsid w:val="002174C0"/>
    <w:rsid w:val="00221239"/>
    <w:rsid w:val="00221B2C"/>
    <w:rsid w:val="00224268"/>
    <w:rsid w:val="00231581"/>
    <w:rsid w:val="00233372"/>
    <w:rsid w:val="00235217"/>
    <w:rsid w:val="00236083"/>
    <w:rsid w:val="00237CD1"/>
    <w:rsid w:val="00246A54"/>
    <w:rsid w:val="0024766E"/>
    <w:rsid w:val="0025077B"/>
    <w:rsid w:val="002515B3"/>
    <w:rsid w:val="002515D5"/>
    <w:rsid w:val="00252D98"/>
    <w:rsid w:val="00256976"/>
    <w:rsid w:val="0026294F"/>
    <w:rsid w:val="0027126E"/>
    <w:rsid w:val="002721FF"/>
    <w:rsid w:val="00273BB2"/>
    <w:rsid w:val="00280518"/>
    <w:rsid w:val="00281901"/>
    <w:rsid w:val="002841E6"/>
    <w:rsid w:val="00286214"/>
    <w:rsid w:val="0028713E"/>
    <w:rsid w:val="002876CA"/>
    <w:rsid w:val="00287972"/>
    <w:rsid w:val="00287FB4"/>
    <w:rsid w:val="00292A92"/>
    <w:rsid w:val="00295FC1"/>
    <w:rsid w:val="002A121B"/>
    <w:rsid w:val="002A2A06"/>
    <w:rsid w:val="002A2EF9"/>
    <w:rsid w:val="002A7664"/>
    <w:rsid w:val="002B14D8"/>
    <w:rsid w:val="002B1B1F"/>
    <w:rsid w:val="002B2237"/>
    <w:rsid w:val="002B3023"/>
    <w:rsid w:val="002B3B23"/>
    <w:rsid w:val="002C10DF"/>
    <w:rsid w:val="002C3032"/>
    <w:rsid w:val="002C3719"/>
    <w:rsid w:val="002C3FB6"/>
    <w:rsid w:val="002C6B39"/>
    <w:rsid w:val="002D019B"/>
    <w:rsid w:val="002D03F3"/>
    <w:rsid w:val="002D04B3"/>
    <w:rsid w:val="002D14A4"/>
    <w:rsid w:val="002D1F40"/>
    <w:rsid w:val="002D4B35"/>
    <w:rsid w:val="002D677E"/>
    <w:rsid w:val="002D6D66"/>
    <w:rsid w:val="002E1C23"/>
    <w:rsid w:val="002E5239"/>
    <w:rsid w:val="002F107F"/>
    <w:rsid w:val="002F283C"/>
    <w:rsid w:val="002F3B81"/>
    <w:rsid w:val="002F7B8E"/>
    <w:rsid w:val="002F7CAD"/>
    <w:rsid w:val="0030032B"/>
    <w:rsid w:val="0030054F"/>
    <w:rsid w:val="00301A6A"/>
    <w:rsid w:val="00301C94"/>
    <w:rsid w:val="00303C85"/>
    <w:rsid w:val="00307888"/>
    <w:rsid w:val="00310CD3"/>
    <w:rsid w:val="00313E3F"/>
    <w:rsid w:val="00316B87"/>
    <w:rsid w:val="003175DA"/>
    <w:rsid w:val="0032160D"/>
    <w:rsid w:val="003239F2"/>
    <w:rsid w:val="00323D67"/>
    <w:rsid w:val="00331C00"/>
    <w:rsid w:val="003330F8"/>
    <w:rsid w:val="00333F52"/>
    <w:rsid w:val="00335B37"/>
    <w:rsid w:val="003434B1"/>
    <w:rsid w:val="00344C09"/>
    <w:rsid w:val="00346DFA"/>
    <w:rsid w:val="00347116"/>
    <w:rsid w:val="00353819"/>
    <w:rsid w:val="00354C2C"/>
    <w:rsid w:val="00360E64"/>
    <w:rsid w:val="003617E3"/>
    <w:rsid w:val="0036264A"/>
    <w:rsid w:val="00364281"/>
    <w:rsid w:val="003652D9"/>
    <w:rsid w:val="0036684B"/>
    <w:rsid w:val="00370D65"/>
    <w:rsid w:val="00371DE2"/>
    <w:rsid w:val="00372B60"/>
    <w:rsid w:val="003734F6"/>
    <w:rsid w:val="00374936"/>
    <w:rsid w:val="00375A5B"/>
    <w:rsid w:val="00376BAF"/>
    <w:rsid w:val="0038128B"/>
    <w:rsid w:val="00381D8F"/>
    <w:rsid w:val="0038672C"/>
    <w:rsid w:val="003924F5"/>
    <w:rsid w:val="00393CAB"/>
    <w:rsid w:val="00396B12"/>
    <w:rsid w:val="003A0041"/>
    <w:rsid w:val="003A1932"/>
    <w:rsid w:val="003A363C"/>
    <w:rsid w:val="003A37C0"/>
    <w:rsid w:val="003A6188"/>
    <w:rsid w:val="003A703C"/>
    <w:rsid w:val="003A7392"/>
    <w:rsid w:val="003B27E0"/>
    <w:rsid w:val="003B3F58"/>
    <w:rsid w:val="003B5A2B"/>
    <w:rsid w:val="003C15D9"/>
    <w:rsid w:val="003C2150"/>
    <w:rsid w:val="003C2EB8"/>
    <w:rsid w:val="003C3019"/>
    <w:rsid w:val="003C562F"/>
    <w:rsid w:val="003C6218"/>
    <w:rsid w:val="003D225D"/>
    <w:rsid w:val="003D2462"/>
    <w:rsid w:val="003D3592"/>
    <w:rsid w:val="003D6377"/>
    <w:rsid w:val="003D7388"/>
    <w:rsid w:val="003E0FA7"/>
    <w:rsid w:val="003E70A1"/>
    <w:rsid w:val="003F08EF"/>
    <w:rsid w:val="003F3C73"/>
    <w:rsid w:val="003F44A3"/>
    <w:rsid w:val="003F53FF"/>
    <w:rsid w:val="003F6372"/>
    <w:rsid w:val="003F6EDF"/>
    <w:rsid w:val="003F79B0"/>
    <w:rsid w:val="00401EBD"/>
    <w:rsid w:val="004032D3"/>
    <w:rsid w:val="00404860"/>
    <w:rsid w:val="004061BA"/>
    <w:rsid w:val="00407C1F"/>
    <w:rsid w:val="00410A19"/>
    <w:rsid w:val="0041120B"/>
    <w:rsid w:val="00417918"/>
    <w:rsid w:val="004253A9"/>
    <w:rsid w:val="0042540A"/>
    <w:rsid w:val="004273B9"/>
    <w:rsid w:val="00427BA4"/>
    <w:rsid w:val="00430CF5"/>
    <w:rsid w:val="00430D09"/>
    <w:rsid w:val="00434EA4"/>
    <w:rsid w:val="00435FD5"/>
    <w:rsid w:val="00437498"/>
    <w:rsid w:val="0044440A"/>
    <w:rsid w:val="00444E30"/>
    <w:rsid w:val="00445DA5"/>
    <w:rsid w:val="0044637A"/>
    <w:rsid w:val="00451C75"/>
    <w:rsid w:val="00452FB7"/>
    <w:rsid w:val="00455640"/>
    <w:rsid w:val="004606B5"/>
    <w:rsid w:val="00461E36"/>
    <w:rsid w:val="004643EC"/>
    <w:rsid w:val="00464F33"/>
    <w:rsid w:val="00465C0F"/>
    <w:rsid w:val="00466847"/>
    <w:rsid w:val="00471CA1"/>
    <w:rsid w:val="00473265"/>
    <w:rsid w:val="0047334C"/>
    <w:rsid w:val="0047496F"/>
    <w:rsid w:val="00481237"/>
    <w:rsid w:val="0048444E"/>
    <w:rsid w:val="0048485A"/>
    <w:rsid w:val="00484E53"/>
    <w:rsid w:val="00485BD9"/>
    <w:rsid w:val="004871E4"/>
    <w:rsid w:val="00487891"/>
    <w:rsid w:val="004906A8"/>
    <w:rsid w:val="00491994"/>
    <w:rsid w:val="004930E1"/>
    <w:rsid w:val="00495D7C"/>
    <w:rsid w:val="00497439"/>
    <w:rsid w:val="00497D91"/>
    <w:rsid w:val="004A15B4"/>
    <w:rsid w:val="004A2AA6"/>
    <w:rsid w:val="004A370B"/>
    <w:rsid w:val="004A50C4"/>
    <w:rsid w:val="004A5F38"/>
    <w:rsid w:val="004A6343"/>
    <w:rsid w:val="004A711C"/>
    <w:rsid w:val="004A7561"/>
    <w:rsid w:val="004A7571"/>
    <w:rsid w:val="004A7A7F"/>
    <w:rsid w:val="004B364C"/>
    <w:rsid w:val="004B4B20"/>
    <w:rsid w:val="004C08B4"/>
    <w:rsid w:val="004C1A1B"/>
    <w:rsid w:val="004C5AA8"/>
    <w:rsid w:val="004C6787"/>
    <w:rsid w:val="004C6AB5"/>
    <w:rsid w:val="004D0B07"/>
    <w:rsid w:val="004D0D3A"/>
    <w:rsid w:val="004D2D98"/>
    <w:rsid w:val="004D426B"/>
    <w:rsid w:val="004D451B"/>
    <w:rsid w:val="004D4892"/>
    <w:rsid w:val="004D4D94"/>
    <w:rsid w:val="004D5653"/>
    <w:rsid w:val="004D5CFB"/>
    <w:rsid w:val="004D6990"/>
    <w:rsid w:val="004E0724"/>
    <w:rsid w:val="004E08D4"/>
    <w:rsid w:val="004E51E0"/>
    <w:rsid w:val="004E6042"/>
    <w:rsid w:val="004E6230"/>
    <w:rsid w:val="004E6880"/>
    <w:rsid w:val="004F2F97"/>
    <w:rsid w:val="004F3489"/>
    <w:rsid w:val="004F3A92"/>
    <w:rsid w:val="004F5D2D"/>
    <w:rsid w:val="005008C5"/>
    <w:rsid w:val="00500AEC"/>
    <w:rsid w:val="00503D33"/>
    <w:rsid w:val="005055F4"/>
    <w:rsid w:val="00505B20"/>
    <w:rsid w:val="00507D66"/>
    <w:rsid w:val="005107E8"/>
    <w:rsid w:val="00511301"/>
    <w:rsid w:val="00511CC9"/>
    <w:rsid w:val="005142A2"/>
    <w:rsid w:val="0051436D"/>
    <w:rsid w:val="005202B5"/>
    <w:rsid w:val="00521C0C"/>
    <w:rsid w:val="005265BE"/>
    <w:rsid w:val="00531F09"/>
    <w:rsid w:val="00535745"/>
    <w:rsid w:val="00541D9A"/>
    <w:rsid w:val="005448ED"/>
    <w:rsid w:val="00545CA7"/>
    <w:rsid w:val="00553180"/>
    <w:rsid w:val="00553E45"/>
    <w:rsid w:val="00554D17"/>
    <w:rsid w:val="00556489"/>
    <w:rsid w:val="005579CC"/>
    <w:rsid w:val="00561C22"/>
    <w:rsid w:val="0056222E"/>
    <w:rsid w:val="005623AB"/>
    <w:rsid w:val="005623E1"/>
    <w:rsid w:val="00562E6C"/>
    <w:rsid w:val="00563A73"/>
    <w:rsid w:val="00565B68"/>
    <w:rsid w:val="00570273"/>
    <w:rsid w:val="00570B90"/>
    <w:rsid w:val="0057203B"/>
    <w:rsid w:val="0058090E"/>
    <w:rsid w:val="00586D11"/>
    <w:rsid w:val="00590315"/>
    <w:rsid w:val="00592672"/>
    <w:rsid w:val="0059342F"/>
    <w:rsid w:val="005A0E0A"/>
    <w:rsid w:val="005A4BBE"/>
    <w:rsid w:val="005A54B5"/>
    <w:rsid w:val="005A5855"/>
    <w:rsid w:val="005A6905"/>
    <w:rsid w:val="005B6DF5"/>
    <w:rsid w:val="005C0B97"/>
    <w:rsid w:val="005C19FA"/>
    <w:rsid w:val="005C221C"/>
    <w:rsid w:val="005C51E8"/>
    <w:rsid w:val="005C5410"/>
    <w:rsid w:val="005D0E99"/>
    <w:rsid w:val="005D31B2"/>
    <w:rsid w:val="005D4743"/>
    <w:rsid w:val="005D4A39"/>
    <w:rsid w:val="005D4F48"/>
    <w:rsid w:val="005D64D4"/>
    <w:rsid w:val="005D7332"/>
    <w:rsid w:val="005E3A93"/>
    <w:rsid w:val="005E3E5D"/>
    <w:rsid w:val="005E4FE4"/>
    <w:rsid w:val="005E56C7"/>
    <w:rsid w:val="005E5A9D"/>
    <w:rsid w:val="005E64B6"/>
    <w:rsid w:val="005F0A55"/>
    <w:rsid w:val="005F16F9"/>
    <w:rsid w:val="005F20A5"/>
    <w:rsid w:val="005F33AD"/>
    <w:rsid w:val="005F4370"/>
    <w:rsid w:val="005F6DBA"/>
    <w:rsid w:val="00600712"/>
    <w:rsid w:val="00600B3F"/>
    <w:rsid w:val="006025F5"/>
    <w:rsid w:val="0060367D"/>
    <w:rsid w:val="006042F7"/>
    <w:rsid w:val="00605688"/>
    <w:rsid w:val="00605CBF"/>
    <w:rsid w:val="006074F9"/>
    <w:rsid w:val="00607D4A"/>
    <w:rsid w:val="00610219"/>
    <w:rsid w:val="006118B8"/>
    <w:rsid w:val="006134A0"/>
    <w:rsid w:val="00613A28"/>
    <w:rsid w:val="006147BB"/>
    <w:rsid w:val="006201E6"/>
    <w:rsid w:val="00622EF7"/>
    <w:rsid w:val="006244A7"/>
    <w:rsid w:val="00625167"/>
    <w:rsid w:val="006251CB"/>
    <w:rsid w:val="0062534E"/>
    <w:rsid w:val="006268DB"/>
    <w:rsid w:val="00626EC9"/>
    <w:rsid w:val="00627AF5"/>
    <w:rsid w:val="00627E5F"/>
    <w:rsid w:val="00631273"/>
    <w:rsid w:val="00634CA7"/>
    <w:rsid w:val="00636725"/>
    <w:rsid w:val="00636AF1"/>
    <w:rsid w:val="0063798C"/>
    <w:rsid w:val="00637B16"/>
    <w:rsid w:val="00637F37"/>
    <w:rsid w:val="0064065E"/>
    <w:rsid w:val="00640D2B"/>
    <w:rsid w:val="00642E66"/>
    <w:rsid w:val="0064319B"/>
    <w:rsid w:val="0064392D"/>
    <w:rsid w:val="00644518"/>
    <w:rsid w:val="006449D7"/>
    <w:rsid w:val="006475FF"/>
    <w:rsid w:val="00650448"/>
    <w:rsid w:val="0065046E"/>
    <w:rsid w:val="0065305D"/>
    <w:rsid w:val="00654A2E"/>
    <w:rsid w:val="00654D9F"/>
    <w:rsid w:val="0065521F"/>
    <w:rsid w:val="00655945"/>
    <w:rsid w:val="006606A6"/>
    <w:rsid w:val="00660EEC"/>
    <w:rsid w:val="00661B95"/>
    <w:rsid w:val="006624A1"/>
    <w:rsid w:val="00662E2F"/>
    <w:rsid w:val="0066366E"/>
    <w:rsid w:val="0066401F"/>
    <w:rsid w:val="00664696"/>
    <w:rsid w:val="00664DCC"/>
    <w:rsid w:val="00665613"/>
    <w:rsid w:val="00666ADA"/>
    <w:rsid w:val="0067064E"/>
    <w:rsid w:val="0067343D"/>
    <w:rsid w:val="00674719"/>
    <w:rsid w:val="00674A29"/>
    <w:rsid w:val="0067581A"/>
    <w:rsid w:val="00676521"/>
    <w:rsid w:val="00676DC4"/>
    <w:rsid w:val="006829A5"/>
    <w:rsid w:val="00692F71"/>
    <w:rsid w:val="00693791"/>
    <w:rsid w:val="006941A4"/>
    <w:rsid w:val="00694E29"/>
    <w:rsid w:val="00697076"/>
    <w:rsid w:val="006976D8"/>
    <w:rsid w:val="006978AD"/>
    <w:rsid w:val="006A13BA"/>
    <w:rsid w:val="006A332D"/>
    <w:rsid w:val="006A3E26"/>
    <w:rsid w:val="006A43CA"/>
    <w:rsid w:val="006B4DAB"/>
    <w:rsid w:val="006B64F4"/>
    <w:rsid w:val="006B73B2"/>
    <w:rsid w:val="006C3D5B"/>
    <w:rsid w:val="006C3DEB"/>
    <w:rsid w:val="006C409D"/>
    <w:rsid w:val="006C49BB"/>
    <w:rsid w:val="006C7351"/>
    <w:rsid w:val="006C7F74"/>
    <w:rsid w:val="006D2371"/>
    <w:rsid w:val="006D3CCF"/>
    <w:rsid w:val="006D4FCD"/>
    <w:rsid w:val="006D64D4"/>
    <w:rsid w:val="006E03C4"/>
    <w:rsid w:val="006E55F2"/>
    <w:rsid w:val="006E63F6"/>
    <w:rsid w:val="006F0163"/>
    <w:rsid w:val="006F156B"/>
    <w:rsid w:val="006F1E0B"/>
    <w:rsid w:val="006F352D"/>
    <w:rsid w:val="006F37D3"/>
    <w:rsid w:val="006F6227"/>
    <w:rsid w:val="0070189D"/>
    <w:rsid w:val="00703E29"/>
    <w:rsid w:val="0070422A"/>
    <w:rsid w:val="00704425"/>
    <w:rsid w:val="00704E46"/>
    <w:rsid w:val="00705F45"/>
    <w:rsid w:val="00705F79"/>
    <w:rsid w:val="007064CD"/>
    <w:rsid w:val="00706839"/>
    <w:rsid w:val="00710BAF"/>
    <w:rsid w:val="00715E82"/>
    <w:rsid w:val="00715F42"/>
    <w:rsid w:val="00716495"/>
    <w:rsid w:val="00720A17"/>
    <w:rsid w:val="00724130"/>
    <w:rsid w:val="00730B5F"/>
    <w:rsid w:val="007313A1"/>
    <w:rsid w:val="00731647"/>
    <w:rsid w:val="00734854"/>
    <w:rsid w:val="00735FF3"/>
    <w:rsid w:val="00740AE9"/>
    <w:rsid w:val="00740DD9"/>
    <w:rsid w:val="007456CC"/>
    <w:rsid w:val="00752EBC"/>
    <w:rsid w:val="007555C7"/>
    <w:rsid w:val="007574F6"/>
    <w:rsid w:val="00757F0B"/>
    <w:rsid w:val="00762BDD"/>
    <w:rsid w:val="00763913"/>
    <w:rsid w:val="0076650C"/>
    <w:rsid w:val="00770994"/>
    <w:rsid w:val="0077279D"/>
    <w:rsid w:val="007737A8"/>
    <w:rsid w:val="00773B30"/>
    <w:rsid w:val="00775483"/>
    <w:rsid w:val="007801C8"/>
    <w:rsid w:val="007845AA"/>
    <w:rsid w:val="007848ED"/>
    <w:rsid w:val="007852FF"/>
    <w:rsid w:val="00785D9A"/>
    <w:rsid w:val="007900FE"/>
    <w:rsid w:val="007916DC"/>
    <w:rsid w:val="00792654"/>
    <w:rsid w:val="007928D4"/>
    <w:rsid w:val="00792978"/>
    <w:rsid w:val="00792D98"/>
    <w:rsid w:val="00793FD8"/>
    <w:rsid w:val="0079429A"/>
    <w:rsid w:val="00795A0B"/>
    <w:rsid w:val="00797E5F"/>
    <w:rsid w:val="007A0ECA"/>
    <w:rsid w:val="007A467A"/>
    <w:rsid w:val="007A52AC"/>
    <w:rsid w:val="007A66CD"/>
    <w:rsid w:val="007B2837"/>
    <w:rsid w:val="007B2F17"/>
    <w:rsid w:val="007B309A"/>
    <w:rsid w:val="007B42C8"/>
    <w:rsid w:val="007B561B"/>
    <w:rsid w:val="007B765A"/>
    <w:rsid w:val="007C0EA0"/>
    <w:rsid w:val="007C13CF"/>
    <w:rsid w:val="007C2ECB"/>
    <w:rsid w:val="007C503B"/>
    <w:rsid w:val="007C65EE"/>
    <w:rsid w:val="007D0B8D"/>
    <w:rsid w:val="007D0C14"/>
    <w:rsid w:val="007D1723"/>
    <w:rsid w:val="007D2978"/>
    <w:rsid w:val="007D3264"/>
    <w:rsid w:val="007D7186"/>
    <w:rsid w:val="007D7D50"/>
    <w:rsid w:val="007E17DD"/>
    <w:rsid w:val="007E250E"/>
    <w:rsid w:val="007E3AD5"/>
    <w:rsid w:val="007E5774"/>
    <w:rsid w:val="007F2A06"/>
    <w:rsid w:val="007F49DB"/>
    <w:rsid w:val="007F4C49"/>
    <w:rsid w:val="007F5D76"/>
    <w:rsid w:val="007F6E2F"/>
    <w:rsid w:val="00800744"/>
    <w:rsid w:val="008018C4"/>
    <w:rsid w:val="00802F0F"/>
    <w:rsid w:val="0080465D"/>
    <w:rsid w:val="008054EA"/>
    <w:rsid w:val="008061E9"/>
    <w:rsid w:val="00806237"/>
    <w:rsid w:val="008073D2"/>
    <w:rsid w:val="00810EBE"/>
    <w:rsid w:val="00812B4C"/>
    <w:rsid w:val="00814A5A"/>
    <w:rsid w:val="00814DA6"/>
    <w:rsid w:val="00817683"/>
    <w:rsid w:val="00817D31"/>
    <w:rsid w:val="0082012F"/>
    <w:rsid w:val="00821A93"/>
    <w:rsid w:val="00823269"/>
    <w:rsid w:val="008234A0"/>
    <w:rsid w:val="00824BFF"/>
    <w:rsid w:val="00826E53"/>
    <w:rsid w:val="00826E98"/>
    <w:rsid w:val="0083107C"/>
    <w:rsid w:val="00833B3D"/>
    <w:rsid w:val="00834137"/>
    <w:rsid w:val="00834B0E"/>
    <w:rsid w:val="0083646C"/>
    <w:rsid w:val="0084336D"/>
    <w:rsid w:val="00844571"/>
    <w:rsid w:val="0084759B"/>
    <w:rsid w:val="00847855"/>
    <w:rsid w:val="00850438"/>
    <w:rsid w:val="0085073A"/>
    <w:rsid w:val="008514CE"/>
    <w:rsid w:val="00851E69"/>
    <w:rsid w:val="008545AD"/>
    <w:rsid w:val="008563B9"/>
    <w:rsid w:val="0085755A"/>
    <w:rsid w:val="0085772E"/>
    <w:rsid w:val="00857FB3"/>
    <w:rsid w:val="008617DF"/>
    <w:rsid w:val="0086239D"/>
    <w:rsid w:val="00862E6E"/>
    <w:rsid w:val="00863D69"/>
    <w:rsid w:val="00864694"/>
    <w:rsid w:val="008660BC"/>
    <w:rsid w:val="008757F5"/>
    <w:rsid w:val="00876FB3"/>
    <w:rsid w:val="00877AC9"/>
    <w:rsid w:val="00877FAC"/>
    <w:rsid w:val="00881798"/>
    <w:rsid w:val="00882D27"/>
    <w:rsid w:val="008832F0"/>
    <w:rsid w:val="00885217"/>
    <w:rsid w:val="008864B9"/>
    <w:rsid w:val="008950E1"/>
    <w:rsid w:val="008A163B"/>
    <w:rsid w:val="008A23D8"/>
    <w:rsid w:val="008A34B3"/>
    <w:rsid w:val="008A43CB"/>
    <w:rsid w:val="008A6F84"/>
    <w:rsid w:val="008A759F"/>
    <w:rsid w:val="008B0141"/>
    <w:rsid w:val="008B062B"/>
    <w:rsid w:val="008B08F3"/>
    <w:rsid w:val="008B2936"/>
    <w:rsid w:val="008B2CAD"/>
    <w:rsid w:val="008B58B5"/>
    <w:rsid w:val="008B602F"/>
    <w:rsid w:val="008B658D"/>
    <w:rsid w:val="008B705D"/>
    <w:rsid w:val="008B7B17"/>
    <w:rsid w:val="008C1128"/>
    <w:rsid w:val="008C1E0F"/>
    <w:rsid w:val="008C2F30"/>
    <w:rsid w:val="008C3751"/>
    <w:rsid w:val="008C4960"/>
    <w:rsid w:val="008C4B92"/>
    <w:rsid w:val="008C5243"/>
    <w:rsid w:val="008C6E34"/>
    <w:rsid w:val="008D1173"/>
    <w:rsid w:val="008D14AF"/>
    <w:rsid w:val="008D217C"/>
    <w:rsid w:val="008D2D07"/>
    <w:rsid w:val="008D60E0"/>
    <w:rsid w:val="008E041B"/>
    <w:rsid w:val="008E34F3"/>
    <w:rsid w:val="008E47C9"/>
    <w:rsid w:val="008E53AE"/>
    <w:rsid w:val="008E7012"/>
    <w:rsid w:val="008F2FF2"/>
    <w:rsid w:val="009001FB"/>
    <w:rsid w:val="009002FB"/>
    <w:rsid w:val="0090078A"/>
    <w:rsid w:val="0090328B"/>
    <w:rsid w:val="009034DC"/>
    <w:rsid w:val="00912607"/>
    <w:rsid w:val="00913D4D"/>
    <w:rsid w:val="00914B51"/>
    <w:rsid w:val="00916580"/>
    <w:rsid w:val="0092280B"/>
    <w:rsid w:val="00923707"/>
    <w:rsid w:val="009238C0"/>
    <w:rsid w:val="00924660"/>
    <w:rsid w:val="00924977"/>
    <w:rsid w:val="0092497C"/>
    <w:rsid w:val="009252DE"/>
    <w:rsid w:val="00926D11"/>
    <w:rsid w:val="0092707E"/>
    <w:rsid w:val="00930416"/>
    <w:rsid w:val="0093194B"/>
    <w:rsid w:val="0093214E"/>
    <w:rsid w:val="009325AD"/>
    <w:rsid w:val="00934604"/>
    <w:rsid w:val="0093557D"/>
    <w:rsid w:val="0093644B"/>
    <w:rsid w:val="009369F5"/>
    <w:rsid w:val="0093770C"/>
    <w:rsid w:val="009379D9"/>
    <w:rsid w:val="00937BEF"/>
    <w:rsid w:val="00940CCF"/>
    <w:rsid w:val="00943C22"/>
    <w:rsid w:val="00945086"/>
    <w:rsid w:val="00945614"/>
    <w:rsid w:val="009466CC"/>
    <w:rsid w:val="00950153"/>
    <w:rsid w:val="00950554"/>
    <w:rsid w:val="00951297"/>
    <w:rsid w:val="00952B71"/>
    <w:rsid w:val="00953459"/>
    <w:rsid w:val="00954049"/>
    <w:rsid w:val="00955A82"/>
    <w:rsid w:val="00960EE3"/>
    <w:rsid w:val="00963F99"/>
    <w:rsid w:val="00966363"/>
    <w:rsid w:val="00967465"/>
    <w:rsid w:val="00976D2C"/>
    <w:rsid w:val="00977CF0"/>
    <w:rsid w:val="00981922"/>
    <w:rsid w:val="00983716"/>
    <w:rsid w:val="009865E1"/>
    <w:rsid w:val="00986611"/>
    <w:rsid w:val="00991A82"/>
    <w:rsid w:val="009928E6"/>
    <w:rsid w:val="00992A53"/>
    <w:rsid w:val="009A1A25"/>
    <w:rsid w:val="009A22C3"/>
    <w:rsid w:val="009A444C"/>
    <w:rsid w:val="009A4B63"/>
    <w:rsid w:val="009A4D70"/>
    <w:rsid w:val="009A53CC"/>
    <w:rsid w:val="009A74C9"/>
    <w:rsid w:val="009B1119"/>
    <w:rsid w:val="009B11E8"/>
    <w:rsid w:val="009B1CCA"/>
    <w:rsid w:val="009B3563"/>
    <w:rsid w:val="009B3B8A"/>
    <w:rsid w:val="009C1AAC"/>
    <w:rsid w:val="009C7B60"/>
    <w:rsid w:val="009D1FB1"/>
    <w:rsid w:val="009D2046"/>
    <w:rsid w:val="009D5461"/>
    <w:rsid w:val="009D68B4"/>
    <w:rsid w:val="009D7559"/>
    <w:rsid w:val="009E1F7C"/>
    <w:rsid w:val="009E3629"/>
    <w:rsid w:val="009E3ADD"/>
    <w:rsid w:val="009E6DD6"/>
    <w:rsid w:val="009E6DFC"/>
    <w:rsid w:val="009F1821"/>
    <w:rsid w:val="009F2161"/>
    <w:rsid w:val="009F3031"/>
    <w:rsid w:val="009F5B8F"/>
    <w:rsid w:val="009F63E8"/>
    <w:rsid w:val="009F6ACE"/>
    <w:rsid w:val="00A00EA3"/>
    <w:rsid w:val="00A01429"/>
    <w:rsid w:val="00A035D4"/>
    <w:rsid w:val="00A0729E"/>
    <w:rsid w:val="00A07A7C"/>
    <w:rsid w:val="00A1362A"/>
    <w:rsid w:val="00A13C96"/>
    <w:rsid w:val="00A1412A"/>
    <w:rsid w:val="00A157D0"/>
    <w:rsid w:val="00A15849"/>
    <w:rsid w:val="00A16BD8"/>
    <w:rsid w:val="00A1737C"/>
    <w:rsid w:val="00A20091"/>
    <w:rsid w:val="00A246DA"/>
    <w:rsid w:val="00A248A2"/>
    <w:rsid w:val="00A25FB5"/>
    <w:rsid w:val="00A25FDF"/>
    <w:rsid w:val="00A315AF"/>
    <w:rsid w:val="00A319B0"/>
    <w:rsid w:val="00A319E5"/>
    <w:rsid w:val="00A33109"/>
    <w:rsid w:val="00A35D62"/>
    <w:rsid w:val="00A3625E"/>
    <w:rsid w:val="00A364D9"/>
    <w:rsid w:val="00A370DF"/>
    <w:rsid w:val="00A37100"/>
    <w:rsid w:val="00A4231C"/>
    <w:rsid w:val="00A43189"/>
    <w:rsid w:val="00A43891"/>
    <w:rsid w:val="00A4549D"/>
    <w:rsid w:val="00A45924"/>
    <w:rsid w:val="00A46136"/>
    <w:rsid w:val="00A509C2"/>
    <w:rsid w:val="00A52228"/>
    <w:rsid w:val="00A53446"/>
    <w:rsid w:val="00A53D4A"/>
    <w:rsid w:val="00A54590"/>
    <w:rsid w:val="00A54BED"/>
    <w:rsid w:val="00A551E8"/>
    <w:rsid w:val="00A5530A"/>
    <w:rsid w:val="00A56BD0"/>
    <w:rsid w:val="00A60306"/>
    <w:rsid w:val="00A6098A"/>
    <w:rsid w:val="00A60AA1"/>
    <w:rsid w:val="00A62E60"/>
    <w:rsid w:val="00A64968"/>
    <w:rsid w:val="00A65D6D"/>
    <w:rsid w:val="00A70DE9"/>
    <w:rsid w:val="00A712F3"/>
    <w:rsid w:val="00A74374"/>
    <w:rsid w:val="00A75A66"/>
    <w:rsid w:val="00A75D12"/>
    <w:rsid w:val="00A75E51"/>
    <w:rsid w:val="00A80003"/>
    <w:rsid w:val="00A8027C"/>
    <w:rsid w:val="00A83F47"/>
    <w:rsid w:val="00A8438E"/>
    <w:rsid w:val="00A851A6"/>
    <w:rsid w:val="00A855AF"/>
    <w:rsid w:val="00A85C27"/>
    <w:rsid w:val="00A86156"/>
    <w:rsid w:val="00A900DB"/>
    <w:rsid w:val="00A9050F"/>
    <w:rsid w:val="00A90CFE"/>
    <w:rsid w:val="00A9163E"/>
    <w:rsid w:val="00A91A95"/>
    <w:rsid w:val="00A91F8A"/>
    <w:rsid w:val="00A93ACA"/>
    <w:rsid w:val="00A9436E"/>
    <w:rsid w:val="00A94B47"/>
    <w:rsid w:val="00A96B90"/>
    <w:rsid w:val="00AA1216"/>
    <w:rsid w:val="00AA25A7"/>
    <w:rsid w:val="00AA2916"/>
    <w:rsid w:val="00AA35BE"/>
    <w:rsid w:val="00AA367A"/>
    <w:rsid w:val="00AA3DB7"/>
    <w:rsid w:val="00AA57BA"/>
    <w:rsid w:val="00AA6E2C"/>
    <w:rsid w:val="00AB20C1"/>
    <w:rsid w:val="00AB585F"/>
    <w:rsid w:val="00AB79FF"/>
    <w:rsid w:val="00AC005A"/>
    <w:rsid w:val="00AC1425"/>
    <w:rsid w:val="00AC199A"/>
    <w:rsid w:val="00AC261C"/>
    <w:rsid w:val="00AC735A"/>
    <w:rsid w:val="00AD06E8"/>
    <w:rsid w:val="00AD45E2"/>
    <w:rsid w:val="00AD5373"/>
    <w:rsid w:val="00AD6AED"/>
    <w:rsid w:val="00AE0277"/>
    <w:rsid w:val="00AE265E"/>
    <w:rsid w:val="00AE6BAA"/>
    <w:rsid w:val="00AF248D"/>
    <w:rsid w:val="00AF2510"/>
    <w:rsid w:val="00AF5568"/>
    <w:rsid w:val="00AF6C01"/>
    <w:rsid w:val="00AF7BF9"/>
    <w:rsid w:val="00B007E4"/>
    <w:rsid w:val="00B029AF"/>
    <w:rsid w:val="00B058E8"/>
    <w:rsid w:val="00B072F5"/>
    <w:rsid w:val="00B1327E"/>
    <w:rsid w:val="00B14838"/>
    <w:rsid w:val="00B14ACE"/>
    <w:rsid w:val="00B150D3"/>
    <w:rsid w:val="00B202B9"/>
    <w:rsid w:val="00B216EC"/>
    <w:rsid w:val="00B227B7"/>
    <w:rsid w:val="00B23CD0"/>
    <w:rsid w:val="00B2504F"/>
    <w:rsid w:val="00B3008B"/>
    <w:rsid w:val="00B33B19"/>
    <w:rsid w:val="00B347DE"/>
    <w:rsid w:val="00B35DF8"/>
    <w:rsid w:val="00B3619B"/>
    <w:rsid w:val="00B36A89"/>
    <w:rsid w:val="00B4016D"/>
    <w:rsid w:val="00B4066A"/>
    <w:rsid w:val="00B410A5"/>
    <w:rsid w:val="00B443F6"/>
    <w:rsid w:val="00B51FB0"/>
    <w:rsid w:val="00B52D82"/>
    <w:rsid w:val="00B53F58"/>
    <w:rsid w:val="00B55396"/>
    <w:rsid w:val="00B57060"/>
    <w:rsid w:val="00B601C2"/>
    <w:rsid w:val="00B6085C"/>
    <w:rsid w:val="00B62A3B"/>
    <w:rsid w:val="00B64CB8"/>
    <w:rsid w:val="00B67E7E"/>
    <w:rsid w:val="00B730F5"/>
    <w:rsid w:val="00B75632"/>
    <w:rsid w:val="00B778FC"/>
    <w:rsid w:val="00B8037F"/>
    <w:rsid w:val="00B81836"/>
    <w:rsid w:val="00B829FF"/>
    <w:rsid w:val="00B82D2C"/>
    <w:rsid w:val="00B85377"/>
    <w:rsid w:val="00B8666A"/>
    <w:rsid w:val="00B867A1"/>
    <w:rsid w:val="00B91304"/>
    <w:rsid w:val="00B95A58"/>
    <w:rsid w:val="00B96578"/>
    <w:rsid w:val="00BA0F76"/>
    <w:rsid w:val="00BA3E90"/>
    <w:rsid w:val="00BA5D6B"/>
    <w:rsid w:val="00BB1CEA"/>
    <w:rsid w:val="00BB77A3"/>
    <w:rsid w:val="00BC070B"/>
    <w:rsid w:val="00BC216E"/>
    <w:rsid w:val="00BD0662"/>
    <w:rsid w:val="00BD7A83"/>
    <w:rsid w:val="00BE2582"/>
    <w:rsid w:val="00BE2B80"/>
    <w:rsid w:val="00BE3689"/>
    <w:rsid w:val="00BE540F"/>
    <w:rsid w:val="00BE7BFA"/>
    <w:rsid w:val="00BF0AB3"/>
    <w:rsid w:val="00BF4EB0"/>
    <w:rsid w:val="00BF55B4"/>
    <w:rsid w:val="00BF670B"/>
    <w:rsid w:val="00BF6881"/>
    <w:rsid w:val="00BF77CD"/>
    <w:rsid w:val="00C02B50"/>
    <w:rsid w:val="00C038B8"/>
    <w:rsid w:val="00C046B6"/>
    <w:rsid w:val="00C05FBF"/>
    <w:rsid w:val="00C06E00"/>
    <w:rsid w:val="00C07062"/>
    <w:rsid w:val="00C072D4"/>
    <w:rsid w:val="00C11AF9"/>
    <w:rsid w:val="00C12DDF"/>
    <w:rsid w:val="00C13945"/>
    <w:rsid w:val="00C1470D"/>
    <w:rsid w:val="00C15EA9"/>
    <w:rsid w:val="00C15FC4"/>
    <w:rsid w:val="00C1679D"/>
    <w:rsid w:val="00C20455"/>
    <w:rsid w:val="00C22737"/>
    <w:rsid w:val="00C23FBD"/>
    <w:rsid w:val="00C240AB"/>
    <w:rsid w:val="00C25E7D"/>
    <w:rsid w:val="00C2618B"/>
    <w:rsid w:val="00C27656"/>
    <w:rsid w:val="00C300B8"/>
    <w:rsid w:val="00C3023F"/>
    <w:rsid w:val="00C30820"/>
    <w:rsid w:val="00C30CC7"/>
    <w:rsid w:val="00C31128"/>
    <w:rsid w:val="00C32164"/>
    <w:rsid w:val="00C339C3"/>
    <w:rsid w:val="00C36ACC"/>
    <w:rsid w:val="00C40908"/>
    <w:rsid w:val="00C45419"/>
    <w:rsid w:val="00C46824"/>
    <w:rsid w:val="00C502EB"/>
    <w:rsid w:val="00C50E20"/>
    <w:rsid w:val="00C51D25"/>
    <w:rsid w:val="00C53A8D"/>
    <w:rsid w:val="00C53EA7"/>
    <w:rsid w:val="00C540C6"/>
    <w:rsid w:val="00C54329"/>
    <w:rsid w:val="00C5706C"/>
    <w:rsid w:val="00C5772D"/>
    <w:rsid w:val="00C60BEF"/>
    <w:rsid w:val="00C61F0E"/>
    <w:rsid w:val="00C6370A"/>
    <w:rsid w:val="00C64744"/>
    <w:rsid w:val="00C661D8"/>
    <w:rsid w:val="00C671BC"/>
    <w:rsid w:val="00C708F1"/>
    <w:rsid w:val="00C71812"/>
    <w:rsid w:val="00C71DEC"/>
    <w:rsid w:val="00C73A2E"/>
    <w:rsid w:val="00C77948"/>
    <w:rsid w:val="00C825BA"/>
    <w:rsid w:val="00C8578C"/>
    <w:rsid w:val="00C8618F"/>
    <w:rsid w:val="00C86609"/>
    <w:rsid w:val="00C90BBC"/>
    <w:rsid w:val="00C93112"/>
    <w:rsid w:val="00C9420A"/>
    <w:rsid w:val="00C946D0"/>
    <w:rsid w:val="00C97D36"/>
    <w:rsid w:val="00CA0DB1"/>
    <w:rsid w:val="00CA1AD7"/>
    <w:rsid w:val="00CA5B7A"/>
    <w:rsid w:val="00CA5DB0"/>
    <w:rsid w:val="00CA61F6"/>
    <w:rsid w:val="00CB41A9"/>
    <w:rsid w:val="00CC0A49"/>
    <w:rsid w:val="00CC1FB4"/>
    <w:rsid w:val="00CC25EA"/>
    <w:rsid w:val="00CC6581"/>
    <w:rsid w:val="00CD01BE"/>
    <w:rsid w:val="00CD52AC"/>
    <w:rsid w:val="00CE17C8"/>
    <w:rsid w:val="00CE3397"/>
    <w:rsid w:val="00CE45DB"/>
    <w:rsid w:val="00CE6C89"/>
    <w:rsid w:val="00CE7EB5"/>
    <w:rsid w:val="00CF2CDD"/>
    <w:rsid w:val="00CF3F09"/>
    <w:rsid w:val="00CF533B"/>
    <w:rsid w:val="00CF55A3"/>
    <w:rsid w:val="00CF6402"/>
    <w:rsid w:val="00CF7443"/>
    <w:rsid w:val="00D023C5"/>
    <w:rsid w:val="00D05CAE"/>
    <w:rsid w:val="00D07580"/>
    <w:rsid w:val="00D1213A"/>
    <w:rsid w:val="00D12D86"/>
    <w:rsid w:val="00D12E9C"/>
    <w:rsid w:val="00D1343B"/>
    <w:rsid w:val="00D14F38"/>
    <w:rsid w:val="00D157BE"/>
    <w:rsid w:val="00D15E9A"/>
    <w:rsid w:val="00D161D8"/>
    <w:rsid w:val="00D16C97"/>
    <w:rsid w:val="00D17A7B"/>
    <w:rsid w:val="00D216F8"/>
    <w:rsid w:val="00D24CF6"/>
    <w:rsid w:val="00D255C8"/>
    <w:rsid w:val="00D258A9"/>
    <w:rsid w:val="00D26B81"/>
    <w:rsid w:val="00D271AC"/>
    <w:rsid w:val="00D27885"/>
    <w:rsid w:val="00D27B21"/>
    <w:rsid w:val="00D33124"/>
    <w:rsid w:val="00D376CE"/>
    <w:rsid w:val="00D40945"/>
    <w:rsid w:val="00D409AB"/>
    <w:rsid w:val="00D46B97"/>
    <w:rsid w:val="00D50E27"/>
    <w:rsid w:val="00D510D3"/>
    <w:rsid w:val="00D53EEE"/>
    <w:rsid w:val="00D5568F"/>
    <w:rsid w:val="00D569AA"/>
    <w:rsid w:val="00D62235"/>
    <w:rsid w:val="00D62B7D"/>
    <w:rsid w:val="00D62C5E"/>
    <w:rsid w:val="00D658EC"/>
    <w:rsid w:val="00D65AC1"/>
    <w:rsid w:val="00D71376"/>
    <w:rsid w:val="00D7721F"/>
    <w:rsid w:val="00D84016"/>
    <w:rsid w:val="00D850D1"/>
    <w:rsid w:val="00D85C54"/>
    <w:rsid w:val="00D90434"/>
    <w:rsid w:val="00D918D8"/>
    <w:rsid w:val="00D92609"/>
    <w:rsid w:val="00D938B6"/>
    <w:rsid w:val="00D938F9"/>
    <w:rsid w:val="00DA1B28"/>
    <w:rsid w:val="00DB223C"/>
    <w:rsid w:val="00DB2960"/>
    <w:rsid w:val="00DB42D4"/>
    <w:rsid w:val="00DB6062"/>
    <w:rsid w:val="00DC0FEF"/>
    <w:rsid w:val="00DC1F33"/>
    <w:rsid w:val="00DC2000"/>
    <w:rsid w:val="00DC2771"/>
    <w:rsid w:val="00DC2EF0"/>
    <w:rsid w:val="00DC3320"/>
    <w:rsid w:val="00DC38B9"/>
    <w:rsid w:val="00DC3FA6"/>
    <w:rsid w:val="00DC57BC"/>
    <w:rsid w:val="00DD04DB"/>
    <w:rsid w:val="00DD0D69"/>
    <w:rsid w:val="00DD12CF"/>
    <w:rsid w:val="00DD1F24"/>
    <w:rsid w:val="00DD341F"/>
    <w:rsid w:val="00DD4746"/>
    <w:rsid w:val="00DD484E"/>
    <w:rsid w:val="00DD642B"/>
    <w:rsid w:val="00DD7015"/>
    <w:rsid w:val="00DE0C74"/>
    <w:rsid w:val="00DE0D32"/>
    <w:rsid w:val="00DE0EE7"/>
    <w:rsid w:val="00DE12C0"/>
    <w:rsid w:val="00DE1FBC"/>
    <w:rsid w:val="00DE2783"/>
    <w:rsid w:val="00DE6DCA"/>
    <w:rsid w:val="00DF0C66"/>
    <w:rsid w:val="00DF0E27"/>
    <w:rsid w:val="00DF1C12"/>
    <w:rsid w:val="00DF4DCC"/>
    <w:rsid w:val="00DF63B1"/>
    <w:rsid w:val="00E01721"/>
    <w:rsid w:val="00E02522"/>
    <w:rsid w:val="00E07462"/>
    <w:rsid w:val="00E11707"/>
    <w:rsid w:val="00E120F7"/>
    <w:rsid w:val="00E1234E"/>
    <w:rsid w:val="00E13D49"/>
    <w:rsid w:val="00E14088"/>
    <w:rsid w:val="00E14677"/>
    <w:rsid w:val="00E151C2"/>
    <w:rsid w:val="00E1757B"/>
    <w:rsid w:val="00E2236D"/>
    <w:rsid w:val="00E2618D"/>
    <w:rsid w:val="00E30B15"/>
    <w:rsid w:val="00E311DB"/>
    <w:rsid w:val="00E324D2"/>
    <w:rsid w:val="00E32F84"/>
    <w:rsid w:val="00E340B4"/>
    <w:rsid w:val="00E35D50"/>
    <w:rsid w:val="00E3617F"/>
    <w:rsid w:val="00E36EF1"/>
    <w:rsid w:val="00E41A66"/>
    <w:rsid w:val="00E42E72"/>
    <w:rsid w:val="00E43187"/>
    <w:rsid w:val="00E451C2"/>
    <w:rsid w:val="00E47FE1"/>
    <w:rsid w:val="00E519E2"/>
    <w:rsid w:val="00E55E1E"/>
    <w:rsid w:val="00E56523"/>
    <w:rsid w:val="00E56778"/>
    <w:rsid w:val="00E67B20"/>
    <w:rsid w:val="00E70200"/>
    <w:rsid w:val="00E800DF"/>
    <w:rsid w:val="00E803DF"/>
    <w:rsid w:val="00E82095"/>
    <w:rsid w:val="00E83521"/>
    <w:rsid w:val="00E845A0"/>
    <w:rsid w:val="00E85761"/>
    <w:rsid w:val="00E87E44"/>
    <w:rsid w:val="00E9094B"/>
    <w:rsid w:val="00E92292"/>
    <w:rsid w:val="00E9670C"/>
    <w:rsid w:val="00EA0B79"/>
    <w:rsid w:val="00EA23D5"/>
    <w:rsid w:val="00EA5E1C"/>
    <w:rsid w:val="00EB03AF"/>
    <w:rsid w:val="00EB06AC"/>
    <w:rsid w:val="00EB087E"/>
    <w:rsid w:val="00EB42E3"/>
    <w:rsid w:val="00EB7720"/>
    <w:rsid w:val="00EC1442"/>
    <w:rsid w:val="00EC23D1"/>
    <w:rsid w:val="00EC37D2"/>
    <w:rsid w:val="00EC39F8"/>
    <w:rsid w:val="00EC5092"/>
    <w:rsid w:val="00EC769B"/>
    <w:rsid w:val="00ED0BD1"/>
    <w:rsid w:val="00ED677A"/>
    <w:rsid w:val="00ED7417"/>
    <w:rsid w:val="00EE2DAA"/>
    <w:rsid w:val="00EE3002"/>
    <w:rsid w:val="00EE365E"/>
    <w:rsid w:val="00EF0DB5"/>
    <w:rsid w:val="00EF1A49"/>
    <w:rsid w:val="00EF253E"/>
    <w:rsid w:val="00EF3CAE"/>
    <w:rsid w:val="00EF4C16"/>
    <w:rsid w:val="00EF72E9"/>
    <w:rsid w:val="00F02C2F"/>
    <w:rsid w:val="00F04417"/>
    <w:rsid w:val="00F0497F"/>
    <w:rsid w:val="00F073B7"/>
    <w:rsid w:val="00F07A65"/>
    <w:rsid w:val="00F07CB0"/>
    <w:rsid w:val="00F149B3"/>
    <w:rsid w:val="00F15E73"/>
    <w:rsid w:val="00F160B5"/>
    <w:rsid w:val="00F1667A"/>
    <w:rsid w:val="00F16B91"/>
    <w:rsid w:val="00F179E7"/>
    <w:rsid w:val="00F17B92"/>
    <w:rsid w:val="00F20BBC"/>
    <w:rsid w:val="00F21B0C"/>
    <w:rsid w:val="00F2219D"/>
    <w:rsid w:val="00F22EAE"/>
    <w:rsid w:val="00F27A4A"/>
    <w:rsid w:val="00F30CFF"/>
    <w:rsid w:val="00F31546"/>
    <w:rsid w:val="00F31763"/>
    <w:rsid w:val="00F32912"/>
    <w:rsid w:val="00F340F9"/>
    <w:rsid w:val="00F3579F"/>
    <w:rsid w:val="00F35FEA"/>
    <w:rsid w:val="00F3628A"/>
    <w:rsid w:val="00F36542"/>
    <w:rsid w:val="00F44CA9"/>
    <w:rsid w:val="00F501B2"/>
    <w:rsid w:val="00F54E4C"/>
    <w:rsid w:val="00F558DE"/>
    <w:rsid w:val="00F601DB"/>
    <w:rsid w:val="00F63183"/>
    <w:rsid w:val="00F67614"/>
    <w:rsid w:val="00F730D7"/>
    <w:rsid w:val="00F73CBF"/>
    <w:rsid w:val="00F75C3C"/>
    <w:rsid w:val="00F77ED5"/>
    <w:rsid w:val="00F823C8"/>
    <w:rsid w:val="00F82489"/>
    <w:rsid w:val="00F82EF8"/>
    <w:rsid w:val="00F8493E"/>
    <w:rsid w:val="00F85D76"/>
    <w:rsid w:val="00F90158"/>
    <w:rsid w:val="00F90641"/>
    <w:rsid w:val="00F91DEF"/>
    <w:rsid w:val="00F91EE3"/>
    <w:rsid w:val="00F934F7"/>
    <w:rsid w:val="00F93965"/>
    <w:rsid w:val="00F95910"/>
    <w:rsid w:val="00FA2592"/>
    <w:rsid w:val="00FA3E44"/>
    <w:rsid w:val="00FB1215"/>
    <w:rsid w:val="00FB388F"/>
    <w:rsid w:val="00FC1D37"/>
    <w:rsid w:val="00FC3314"/>
    <w:rsid w:val="00FC50CB"/>
    <w:rsid w:val="00FC64D8"/>
    <w:rsid w:val="00FC6CE4"/>
    <w:rsid w:val="00FD054F"/>
    <w:rsid w:val="00FD379F"/>
    <w:rsid w:val="00FD470E"/>
    <w:rsid w:val="00FD4CA4"/>
    <w:rsid w:val="00FD577A"/>
    <w:rsid w:val="00FD7121"/>
    <w:rsid w:val="00FD7393"/>
    <w:rsid w:val="00FD7549"/>
    <w:rsid w:val="00FD79F2"/>
    <w:rsid w:val="00FE451A"/>
    <w:rsid w:val="00FE4F38"/>
    <w:rsid w:val="00FE5A74"/>
    <w:rsid w:val="00FF00E8"/>
    <w:rsid w:val="00FF11E7"/>
    <w:rsid w:val="00FF151C"/>
    <w:rsid w:val="00FF1F56"/>
    <w:rsid w:val="00FF2504"/>
    <w:rsid w:val="00FF32F0"/>
    <w:rsid w:val="00FF72AD"/>
    <w:rsid w:val="00FF7E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BE611-FD3A-43B1-8E51-8729AA18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BAF"/>
    <w:pPr>
      <w:ind w:left="720"/>
      <w:contextualSpacing/>
    </w:pPr>
  </w:style>
  <w:style w:type="character" w:styleId="Hyperlink">
    <w:name w:val="Hyperlink"/>
    <w:basedOn w:val="DefaultParagraphFont"/>
    <w:uiPriority w:val="99"/>
    <w:unhideWhenUsed/>
    <w:rsid w:val="00465C0F"/>
    <w:rPr>
      <w:color w:val="0000FF" w:themeColor="hyperlink"/>
      <w:u w:val="single"/>
    </w:rPr>
  </w:style>
  <w:style w:type="table" w:styleId="TableGrid">
    <w:name w:val="Table Grid"/>
    <w:basedOn w:val="TableNormal"/>
    <w:uiPriority w:val="59"/>
    <w:rsid w:val="007E3A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B03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3AF"/>
  </w:style>
  <w:style w:type="paragraph" w:styleId="Footer">
    <w:name w:val="footer"/>
    <w:basedOn w:val="Normal"/>
    <w:link w:val="FooterChar"/>
    <w:uiPriority w:val="99"/>
    <w:unhideWhenUsed/>
    <w:rsid w:val="00EB03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3AF"/>
  </w:style>
  <w:style w:type="paragraph" w:styleId="NormalWeb">
    <w:name w:val="Normal (Web)"/>
    <w:basedOn w:val="Normal"/>
    <w:uiPriority w:val="99"/>
    <w:unhideWhenUsed/>
    <w:rsid w:val="00ED6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post">
    <w:name w:val="fullpost"/>
    <w:basedOn w:val="DefaultParagraphFont"/>
    <w:rsid w:val="00ED677A"/>
  </w:style>
  <w:style w:type="paragraph" w:customStyle="1" w:styleId="Default">
    <w:name w:val="Default"/>
    <w:rsid w:val="00C038B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30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08B"/>
    <w:rPr>
      <w:rFonts w:ascii="Tahoma" w:hAnsi="Tahoma" w:cs="Tahoma"/>
      <w:sz w:val="16"/>
      <w:szCs w:val="16"/>
    </w:rPr>
  </w:style>
  <w:style w:type="character" w:customStyle="1" w:styleId="longtext1">
    <w:name w:val="long_text1"/>
    <w:basedOn w:val="DefaultParagraphFont"/>
    <w:rsid w:val="00DF1C12"/>
    <w:rPr>
      <w:sz w:val="20"/>
      <w:szCs w:val="20"/>
    </w:rPr>
  </w:style>
  <w:style w:type="character" w:styleId="PageNumber">
    <w:name w:val="page number"/>
    <w:basedOn w:val="DefaultParagraphFont"/>
    <w:rsid w:val="00DF1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9496">
      <w:bodyDiv w:val="1"/>
      <w:marLeft w:val="0"/>
      <w:marRight w:val="0"/>
      <w:marTop w:val="0"/>
      <w:marBottom w:val="0"/>
      <w:divBdr>
        <w:top w:val="none" w:sz="0" w:space="0" w:color="auto"/>
        <w:left w:val="none" w:sz="0" w:space="0" w:color="auto"/>
        <w:bottom w:val="none" w:sz="0" w:space="0" w:color="auto"/>
        <w:right w:val="none" w:sz="0" w:space="0" w:color="auto"/>
      </w:divBdr>
      <w:divsChild>
        <w:div w:id="1273704819">
          <w:marLeft w:val="547"/>
          <w:marRight w:val="0"/>
          <w:marTop w:val="0"/>
          <w:marBottom w:val="0"/>
          <w:divBdr>
            <w:top w:val="none" w:sz="0" w:space="0" w:color="auto"/>
            <w:left w:val="none" w:sz="0" w:space="0" w:color="auto"/>
            <w:bottom w:val="none" w:sz="0" w:space="0" w:color="auto"/>
            <w:right w:val="none" w:sz="0" w:space="0" w:color="auto"/>
          </w:divBdr>
        </w:div>
        <w:div w:id="660501725">
          <w:marLeft w:val="547"/>
          <w:marRight w:val="0"/>
          <w:marTop w:val="0"/>
          <w:marBottom w:val="0"/>
          <w:divBdr>
            <w:top w:val="none" w:sz="0" w:space="0" w:color="auto"/>
            <w:left w:val="none" w:sz="0" w:space="0" w:color="auto"/>
            <w:bottom w:val="none" w:sz="0" w:space="0" w:color="auto"/>
            <w:right w:val="none" w:sz="0" w:space="0" w:color="auto"/>
          </w:divBdr>
        </w:div>
        <w:div w:id="1888564046">
          <w:marLeft w:val="547"/>
          <w:marRight w:val="0"/>
          <w:marTop w:val="0"/>
          <w:marBottom w:val="0"/>
          <w:divBdr>
            <w:top w:val="none" w:sz="0" w:space="0" w:color="auto"/>
            <w:left w:val="none" w:sz="0" w:space="0" w:color="auto"/>
            <w:bottom w:val="none" w:sz="0" w:space="0" w:color="auto"/>
            <w:right w:val="none" w:sz="0" w:space="0" w:color="auto"/>
          </w:divBdr>
        </w:div>
        <w:div w:id="1374228061">
          <w:marLeft w:val="547"/>
          <w:marRight w:val="0"/>
          <w:marTop w:val="0"/>
          <w:marBottom w:val="0"/>
          <w:divBdr>
            <w:top w:val="none" w:sz="0" w:space="0" w:color="auto"/>
            <w:left w:val="none" w:sz="0" w:space="0" w:color="auto"/>
            <w:bottom w:val="none" w:sz="0" w:space="0" w:color="auto"/>
            <w:right w:val="none" w:sz="0" w:space="0" w:color="auto"/>
          </w:divBdr>
        </w:div>
      </w:divsChild>
    </w:div>
    <w:div w:id="287126092">
      <w:bodyDiv w:val="1"/>
      <w:marLeft w:val="0"/>
      <w:marRight w:val="0"/>
      <w:marTop w:val="0"/>
      <w:marBottom w:val="0"/>
      <w:divBdr>
        <w:top w:val="none" w:sz="0" w:space="0" w:color="auto"/>
        <w:left w:val="none" w:sz="0" w:space="0" w:color="auto"/>
        <w:bottom w:val="none" w:sz="0" w:space="0" w:color="auto"/>
        <w:right w:val="none" w:sz="0" w:space="0" w:color="auto"/>
      </w:divBdr>
    </w:div>
    <w:div w:id="399061325">
      <w:bodyDiv w:val="1"/>
      <w:marLeft w:val="0"/>
      <w:marRight w:val="0"/>
      <w:marTop w:val="0"/>
      <w:marBottom w:val="0"/>
      <w:divBdr>
        <w:top w:val="none" w:sz="0" w:space="0" w:color="auto"/>
        <w:left w:val="none" w:sz="0" w:space="0" w:color="auto"/>
        <w:bottom w:val="none" w:sz="0" w:space="0" w:color="auto"/>
        <w:right w:val="none" w:sz="0" w:space="0" w:color="auto"/>
      </w:divBdr>
      <w:divsChild>
        <w:div w:id="1803840583">
          <w:marLeft w:val="547"/>
          <w:marRight w:val="0"/>
          <w:marTop w:val="0"/>
          <w:marBottom w:val="0"/>
          <w:divBdr>
            <w:top w:val="none" w:sz="0" w:space="0" w:color="auto"/>
            <w:left w:val="none" w:sz="0" w:space="0" w:color="auto"/>
            <w:bottom w:val="none" w:sz="0" w:space="0" w:color="auto"/>
            <w:right w:val="none" w:sz="0" w:space="0" w:color="auto"/>
          </w:divBdr>
        </w:div>
        <w:div w:id="2011643086">
          <w:marLeft w:val="547"/>
          <w:marRight w:val="0"/>
          <w:marTop w:val="0"/>
          <w:marBottom w:val="0"/>
          <w:divBdr>
            <w:top w:val="none" w:sz="0" w:space="0" w:color="auto"/>
            <w:left w:val="none" w:sz="0" w:space="0" w:color="auto"/>
            <w:bottom w:val="none" w:sz="0" w:space="0" w:color="auto"/>
            <w:right w:val="none" w:sz="0" w:space="0" w:color="auto"/>
          </w:divBdr>
        </w:div>
        <w:div w:id="1179349964">
          <w:marLeft w:val="547"/>
          <w:marRight w:val="0"/>
          <w:marTop w:val="0"/>
          <w:marBottom w:val="0"/>
          <w:divBdr>
            <w:top w:val="none" w:sz="0" w:space="0" w:color="auto"/>
            <w:left w:val="none" w:sz="0" w:space="0" w:color="auto"/>
            <w:bottom w:val="none" w:sz="0" w:space="0" w:color="auto"/>
            <w:right w:val="none" w:sz="0" w:space="0" w:color="auto"/>
          </w:divBdr>
        </w:div>
        <w:div w:id="1988825135">
          <w:marLeft w:val="547"/>
          <w:marRight w:val="0"/>
          <w:marTop w:val="0"/>
          <w:marBottom w:val="0"/>
          <w:divBdr>
            <w:top w:val="none" w:sz="0" w:space="0" w:color="auto"/>
            <w:left w:val="none" w:sz="0" w:space="0" w:color="auto"/>
            <w:bottom w:val="none" w:sz="0" w:space="0" w:color="auto"/>
            <w:right w:val="none" w:sz="0" w:space="0" w:color="auto"/>
          </w:divBdr>
        </w:div>
        <w:div w:id="1665158671">
          <w:marLeft w:val="547"/>
          <w:marRight w:val="0"/>
          <w:marTop w:val="0"/>
          <w:marBottom w:val="0"/>
          <w:divBdr>
            <w:top w:val="none" w:sz="0" w:space="0" w:color="auto"/>
            <w:left w:val="none" w:sz="0" w:space="0" w:color="auto"/>
            <w:bottom w:val="none" w:sz="0" w:space="0" w:color="auto"/>
            <w:right w:val="none" w:sz="0" w:space="0" w:color="auto"/>
          </w:divBdr>
        </w:div>
        <w:div w:id="632520700">
          <w:marLeft w:val="547"/>
          <w:marRight w:val="0"/>
          <w:marTop w:val="0"/>
          <w:marBottom w:val="0"/>
          <w:divBdr>
            <w:top w:val="none" w:sz="0" w:space="0" w:color="auto"/>
            <w:left w:val="none" w:sz="0" w:space="0" w:color="auto"/>
            <w:bottom w:val="none" w:sz="0" w:space="0" w:color="auto"/>
            <w:right w:val="none" w:sz="0" w:space="0" w:color="auto"/>
          </w:divBdr>
        </w:div>
        <w:div w:id="32854784">
          <w:marLeft w:val="547"/>
          <w:marRight w:val="0"/>
          <w:marTop w:val="0"/>
          <w:marBottom w:val="0"/>
          <w:divBdr>
            <w:top w:val="none" w:sz="0" w:space="0" w:color="auto"/>
            <w:left w:val="none" w:sz="0" w:space="0" w:color="auto"/>
            <w:bottom w:val="none" w:sz="0" w:space="0" w:color="auto"/>
            <w:right w:val="none" w:sz="0" w:space="0" w:color="auto"/>
          </w:divBdr>
        </w:div>
        <w:div w:id="1400516500">
          <w:marLeft w:val="547"/>
          <w:marRight w:val="0"/>
          <w:marTop w:val="0"/>
          <w:marBottom w:val="0"/>
          <w:divBdr>
            <w:top w:val="none" w:sz="0" w:space="0" w:color="auto"/>
            <w:left w:val="none" w:sz="0" w:space="0" w:color="auto"/>
            <w:bottom w:val="none" w:sz="0" w:space="0" w:color="auto"/>
            <w:right w:val="none" w:sz="0" w:space="0" w:color="auto"/>
          </w:divBdr>
        </w:div>
        <w:div w:id="1372223231">
          <w:marLeft w:val="547"/>
          <w:marRight w:val="0"/>
          <w:marTop w:val="0"/>
          <w:marBottom w:val="0"/>
          <w:divBdr>
            <w:top w:val="none" w:sz="0" w:space="0" w:color="auto"/>
            <w:left w:val="none" w:sz="0" w:space="0" w:color="auto"/>
            <w:bottom w:val="none" w:sz="0" w:space="0" w:color="auto"/>
            <w:right w:val="none" w:sz="0" w:space="0" w:color="auto"/>
          </w:divBdr>
        </w:div>
        <w:div w:id="1200894817">
          <w:marLeft w:val="547"/>
          <w:marRight w:val="0"/>
          <w:marTop w:val="0"/>
          <w:marBottom w:val="0"/>
          <w:divBdr>
            <w:top w:val="none" w:sz="0" w:space="0" w:color="auto"/>
            <w:left w:val="none" w:sz="0" w:space="0" w:color="auto"/>
            <w:bottom w:val="none" w:sz="0" w:space="0" w:color="auto"/>
            <w:right w:val="none" w:sz="0" w:space="0" w:color="auto"/>
          </w:divBdr>
        </w:div>
        <w:div w:id="729964024">
          <w:marLeft w:val="547"/>
          <w:marRight w:val="0"/>
          <w:marTop w:val="0"/>
          <w:marBottom w:val="0"/>
          <w:divBdr>
            <w:top w:val="none" w:sz="0" w:space="0" w:color="auto"/>
            <w:left w:val="none" w:sz="0" w:space="0" w:color="auto"/>
            <w:bottom w:val="none" w:sz="0" w:space="0" w:color="auto"/>
            <w:right w:val="none" w:sz="0" w:space="0" w:color="auto"/>
          </w:divBdr>
        </w:div>
      </w:divsChild>
    </w:div>
    <w:div w:id="628975752">
      <w:bodyDiv w:val="1"/>
      <w:marLeft w:val="0"/>
      <w:marRight w:val="0"/>
      <w:marTop w:val="0"/>
      <w:marBottom w:val="0"/>
      <w:divBdr>
        <w:top w:val="none" w:sz="0" w:space="0" w:color="auto"/>
        <w:left w:val="none" w:sz="0" w:space="0" w:color="auto"/>
        <w:bottom w:val="none" w:sz="0" w:space="0" w:color="auto"/>
        <w:right w:val="none" w:sz="0" w:space="0" w:color="auto"/>
      </w:divBdr>
      <w:divsChild>
        <w:div w:id="2106343968">
          <w:marLeft w:val="547"/>
          <w:marRight w:val="0"/>
          <w:marTop w:val="0"/>
          <w:marBottom w:val="0"/>
          <w:divBdr>
            <w:top w:val="none" w:sz="0" w:space="0" w:color="auto"/>
            <w:left w:val="none" w:sz="0" w:space="0" w:color="auto"/>
            <w:bottom w:val="none" w:sz="0" w:space="0" w:color="auto"/>
            <w:right w:val="none" w:sz="0" w:space="0" w:color="auto"/>
          </w:divBdr>
        </w:div>
        <w:div w:id="1904366685">
          <w:marLeft w:val="547"/>
          <w:marRight w:val="0"/>
          <w:marTop w:val="0"/>
          <w:marBottom w:val="0"/>
          <w:divBdr>
            <w:top w:val="none" w:sz="0" w:space="0" w:color="auto"/>
            <w:left w:val="none" w:sz="0" w:space="0" w:color="auto"/>
            <w:bottom w:val="none" w:sz="0" w:space="0" w:color="auto"/>
            <w:right w:val="none" w:sz="0" w:space="0" w:color="auto"/>
          </w:divBdr>
        </w:div>
      </w:divsChild>
    </w:div>
    <w:div w:id="1184251565">
      <w:bodyDiv w:val="1"/>
      <w:marLeft w:val="0"/>
      <w:marRight w:val="0"/>
      <w:marTop w:val="0"/>
      <w:marBottom w:val="0"/>
      <w:divBdr>
        <w:top w:val="none" w:sz="0" w:space="0" w:color="auto"/>
        <w:left w:val="none" w:sz="0" w:space="0" w:color="auto"/>
        <w:bottom w:val="none" w:sz="0" w:space="0" w:color="auto"/>
        <w:right w:val="none" w:sz="0" w:space="0" w:color="auto"/>
      </w:divBdr>
      <w:divsChild>
        <w:div w:id="969673739">
          <w:marLeft w:val="547"/>
          <w:marRight w:val="0"/>
          <w:marTop w:val="0"/>
          <w:marBottom w:val="0"/>
          <w:divBdr>
            <w:top w:val="none" w:sz="0" w:space="0" w:color="auto"/>
            <w:left w:val="none" w:sz="0" w:space="0" w:color="auto"/>
            <w:bottom w:val="none" w:sz="0" w:space="0" w:color="auto"/>
            <w:right w:val="none" w:sz="0" w:space="0" w:color="auto"/>
          </w:divBdr>
        </w:div>
        <w:div w:id="68116815">
          <w:marLeft w:val="547"/>
          <w:marRight w:val="0"/>
          <w:marTop w:val="0"/>
          <w:marBottom w:val="0"/>
          <w:divBdr>
            <w:top w:val="none" w:sz="0" w:space="0" w:color="auto"/>
            <w:left w:val="none" w:sz="0" w:space="0" w:color="auto"/>
            <w:bottom w:val="none" w:sz="0" w:space="0" w:color="auto"/>
            <w:right w:val="none" w:sz="0" w:space="0" w:color="auto"/>
          </w:divBdr>
        </w:div>
        <w:div w:id="757749741">
          <w:marLeft w:val="547"/>
          <w:marRight w:val="0"/>
          <w:marTop w:val="0"/>
          <w:marBottom w:val="0"/>
          <w:divBdr>
            <w:top w:val="none" w:sz="0" w:space="0" w:color="auto"/>
            <w:left w:val="none" w:sz="0" w:space="0" w:color="auto"/>
            <w:bottom w:val="none" w:sz="0" w:space="0" w:color="auto"/>
            <w:right w:val="none" w:sz="0" w:space="0" w:color="auto"/>
          </w:divBdr>
        </w:div>
        <w:div w:id="981615876">
          <w:marLeft w:val="547"/>
          <w:marRight w:val="0"/>
          <w:marTop w:val="0"/>
          <w:marBottom w:val="0"/>
          <w:divBdr>
            <w:top w:val="none" w:sz="0" w:space="0" w:color="auto"/>
            <w:left w:val="none" w:sz="0" w:space="0" w:color="auto"/>
            <w:bottom w:val="none" w:sz="0" w:space="0" w:color="auto"/>
            <w:right w:val="none" w:sz="0" w:space="0" w:color="auto"/>
          </w:divBdr>
        </w:div>
      </w:divsChild>
    </w:div>
    <w:div w:id="1265840972">
      <w:bodyDiv w:val="1"/>
      <w:marLeft w:val="0"/>
      <w:marRight w:val="0"/>
      <w:marTop w:val="0"/>
      <w:marBottom w:val="0"/>
      <w:divBdr>
        <w:top w:val="none" w:sz="0" w:space="0" w:color="auto"/>
        <w:left w:val="none" w:sz="0" w:space="0" w:color="auto"/>
        <w:bottom w:val="none" w:sz="0" w:space="0" w:color="auto"/>
        <w:right w:val="none" w:sz="0" w:space="0" w:color="auto"/>
      </w:divBdr>
      <w:divsChild>
        <w:div w:id="1331328652">
          <w:marLeft w:val="547"/>
          <w:marRight w:val="0"/>
          <w:marTop w:val="0"/>
          <w:marBottom w:val="0"/>
          <w:divBdr>
            <w:top w:val="none" w:sz="0" w:space="0" w:color="auto"/>
            <w:left w:val="none" w:sz="0" w:space="0" w:color="auto"/>
            <w:bottom w:val="none" w:sz="0" w:space="0" w:color="auto"/>
            <w:right w:val="none" w:sz="0" w:space="0" w:color="auto"/>
          </w:divBdr>
        </w:div>
        <w:div w:id="338194151">
          <w:marLeft w:val="547"/>
          <w:marRight w:val="0"/>
          <w:marTop w:val="0"/>
          <w:marBottom w:val="0"/>
          <w:divBdr>
            <w:top w:val="none" w:sz="0" w:space="0" w:color="auto"/>
            <w:left w:val="none" w:sz="0" w:space="0" w:color="auto"/>
            <w:bottom w:val="none" w:sz="0" w:space="0" w:color="auto"/>
            <w:right w:val="none" w:sz="0" w:space="0" w:color="auto"/>
          </w:divBdr>
        </w:div>
      </w:divsChild>
    </w:div>
    <w:div w:id="1363894512">
      <w:bodyDiv w:val="1"/>
      <w:marLeft w:val="0"/>
      <w:marRight w:val="0"/>
      <w:marTop w:val="0"/>
      <w:marBottom w:val="0"/>
      <w:divBdr>
        <w:top w:val="none" w:sz="0" w:space="0" w:color="auto"/>
        <w:left w:val="none" w:sz="0" w:space="0" w:color="auto"/>
        <w:bottom w:val="none" w:sz="0" w:space="0" w:color="auto"/>
        <w:right w:val="none" w:sz="0" w:space="0" w:color="auto"/>
      </w:divBdr>
      <w:divsChild>
        <w:div w:id="1625771925">
          <w:marLeft w:val="893"/>
          <w:marRight w:val="0"/>
          <w:marTop w:val="85"/>
          <w:marBottom w:val="0"/>
          <w:divBdr>
            <w:top w:val="none" w:sz="0" w:space="0" w:color="auto"/>
            <w:left w:val="none" w:sz="0" w:space="0" w:color="auto"/>
            <w:bottom w:val="none" w:sz="0" w:space="0" w:color="auto"/>
            <w:right w:val="none" w:sz="0" w:space="0" w:color="auto"/>
          </w:divBdr>
        </w:div>
        <w:div w:id="825895231">
          <w:marLeft w:val="893"/>
          <w:marRight w:val="0"/>
          <w:marTop w:val="85"/>
          <w:marBottom w:val="0"/>
          <w:divBdr>
            <w:top w:val="none" w:sz="0" w:space="0" w:color="auto"/>
            <w:left w:val="none" w:sz="0" w:space="0" w:color="auto"/>
            <w:bottom w:val="none" w:sz="0" w:space="0" w:color="auto"/>
            <w:right w:val="none" w:sz="0" w:space="0" w:color="auto"/>
          </w:divBdr>
        </w:div>
        <w:div w:id="1961262981">
          <w:marLeft w:val="893"/>
          <w:marRight w:val="0"/>
          <w:marTop w:val="85"/>
          <w:marBottom w:val="0"/>
          <w:divBdr>
            <w:top w:val="none" w:sz="0" w:space="0" w:color="auto"/>
            <w:left w:val="none" w:sz="0" w:space="0" w:color="auto"/>
            <w:bottom w:val="none" w:sz="0" w:space="0" w:color="auto"/>
            <w:right w:val="none" w:sz="0" w:space="0" w:color="auto"/>
          </w:divBdr>
        </w:div>
        <w:div w:id="1177501741">
          <w:marLeft w:val="893"/>
          <w:marRight w:val="0"/>
          <w:marTop w:val="85"/>
          <w:marBottom w:val="0"/>
          <w:divBdr>
            <w:top w:val="none" w:sz="0" w:space="0" w:color="auto"/>
            <w:left w:val="none" w:sz="0" w:space="0" w:color="auto"/>
            <w:bottom w:val="none" w:sz="0" w:space="0" w:color="auto"/>
            <w:right w:val="none" w:sz="0" w:space="0" w:color="auto"/>
          </w:divBdr>
        </w:div>
        <w:div w:id="122507699">
          <w:marLeft w:val="893"/>
          <w:marRight w:val="0"/>
          <w:marTop w:val="85"/>
          <w:marBottom w:val="0"/>
          <w:divBdr>
            <w:top w:val="none" w:sz="0" w:space="0" w:color="auto"/>
            <w:left w:val="none" w:sz="0" w:space="0" w:color="auto"/>
            <w:bottom w:val="none" w:sz="0" w:space="0" w:color="auto"/>
            <w:right w:val="none" w:sz="0" w:space="0" w:color="auto"/>
          </w:divBdr>
        </w:div>
        <w:div w:id="1372924913">
          <w:marLeft w:val="893"/>
          <w:marRight w:val="0"/>
          <w:marTop w:val="85"/>
          <w:marBottom w:val="0"/>
          <w:divBdr>
            <w:top w:val="none" w:sz="0" w:space="0" w:color="auto"/>
            <w:left w:val="none" w:sz="0" w:space="0" w:color="auto"/>
            <w:bottom w:val="none" w:sz="0" w:space="0" w:color="auto"/>
            <w:right w:val="none" w:sz="0" w:space="0" w:color="auto"/>
          </w:divBdr>
        </w:div>
        <w:div w:id="1068303956">
          <w:marLeft w:val="893"/>
          <w:marRight w:val="0"/>
          <w:marTop w:val="85"/>
          <w:marBottom w:val="0"/>
          <w:divBdr>
            <w:top w:val="none" w:sz="0" w:space="0" w:color="auto"/>
            <w:left w:val="none" w:sz="0" w:space="0" w:color="auto"/>
            <w:bottom w:val="none" w:sz="0" w:space="0" w:color="auto"/>
            <w:right w:val="none" w:sz="0" w:space="0" w:color="auto"/>
          </w:divBdr>
        </w:div>
        <w:div w:id="1426415186">
          <w:marLeft w:val="893"/>
          <w:marRight w:val="0"/>
          <w:marTop w:val="85"/>
          <w:marBottom w:val="0"/>
          <w:divBdr>
            <w:top w:val="none" w:sz="0" w:space="0" w:color="auto"/>
            <w:left w:val="none" w:sz="0" w:space="0" w:color="auto"/>
            <w:bottom w:val="none" w:sz="0" w:space="0" w:color="auto"/>
            <w:right w:val="none" w:sz="0" w:space="0" w:color="auto"/>
          </w:divBdr>
        </w:div>
        <w:div w:id="584147956">
          <w:marLeft w:val="893"/>
          <w:marRight w:val="0"/>
          <w:marTop w:val="85"/>
          <w:marBottom w:val="0"/>
          <w:divBdr>
            <w:top w:val="none" w:sz="0" w:space="0" w:color="auto"/>
            <w:left w:val="none" w:sz="0" w:space="0" w:color="auto"/>
            <w:bottom w:val="none" w:sz="0" w:space="0" w:color="auto"/>
            <w:right w:val="none" w:sz="0" w:space="0" w:color="auto"/>
          </w:divBdr>
        </w:div>
        <w:div w:id="758912638">
          <w:marLeft w:val="893"/>
          <w:marRight w:val="0"/>
          <w:marTop w:val="85"/>
          <w:marBottom w:val="0"/>
          <w:divBdr>
            <w:top w:val="none" w:sz="0" w:space="0" w:color="auto"/>
            <w:left w:val="none" w:sz="0" w:space="0" w:color="auto"/>
            <w:bottom w:val="none" w:sz="0" w:space="0" w:color="auto"/>
            <w:right w:val="none" w:sz="0" w:space="0" w:color="auto"/>
          </w:divBdr>
        </w:div>
        <w:div w:id="1660229425">
          <w:marLeft w:val="893"/>
          <w:marRight w:val="0"/>
          <w:marTop w:val="85"/>
          <w:marBottom w:val="0"/>
          <w:divBdr>
            <w:top w:val="none" w:sz="0" w:space="0" w:color="auto"/>
            <w:left w:val="none" w:sz="0" w:space="0" w:color="auto"/>
            <w:bottom w:val="none" w:sz="0" w:space="0" w:color="auto"/>
            <w:right w:val="none" w:sz="0" w:space="0" w:color="auto"/>
          </w:divBdr>
        </w:div>
        <w:div w:id="1388797118">
          <w:marLeft w:val="893"/>
          <w:marRight w:val="0"/>
          <w:marTop w:val="85"/>
          <w:marBottom w:val="0"/>
          <w:divBdr>
            <w:top w:val="none" w:sz="0" w:space="0" w:color="auto"/>
            <w:left w:val="none" w:sz="0" w:space="0" w:color="auto"/>
            <w:bottom w:val="none" w:sz="0" w:space="0" w:color="auto"/>
            <w:right w:val="none" w:sz="0" w:space="0" w:color="auto"/>
          </w:divBdr>
        </w:div>
        <w:div w:id="2036154985">
          <w:marLeft w:val="893"/>
          <w:marRight w:val="0"/>
          <w:marTop w:val="95"/>
          <w:marBottom w:val="0"/>
          <w:divBdr>
            <w:top w:val="none" w:sz="0" w:space="0" w:color="auto"/>
            <w:left w:val="none" w:sz="0" w:space="0" w:color="auto"/>
            <w:bottom w:val="none" w:sz="0" w:space="0" w:color="auto"/>
            <w:right w:val="none" w:sz="0" w:space="0" w:color="auto"/>
          </w:divBdr>
        </w:div>
      </w:divsChild>
    </w:div>
    <w:div w:id="1848446547">
      <w:bodyDiv w:val="1"/>
      <w:marLeft w:val="0"/>
      <w:marRight w:val="0"/>
      <w:marTop w:val="0"/>
      <w:marBottom w:val="0"/>
      <w:divBdr>
        <w:top w:val="none" w:sz="0" w:space="0" w:color="auto"/>
        <w:left w:val="none" w:sz="0" w:space="0" w:color="auto"/>
        <w:bottom w:val="none" w:sz="0" w:space="0" w:color="auto"/>
        <w:right w:val="none" w:sz="0" w:space="0" w:color="auto"/>
      </w:divBdr>
      <w:divsChild>
        <w:div w:id="1294024973">
          <w:marLeft w:val="590"/>
          <w:marRight w:val="0"/>
          <w:marTop w:val="106"/>
          <w:marBottom w:val="0"/>
          <w:divBdr>
            <w:top w:val="none" w:sz="0" w:space="0" w:color="auto"/>
            <w:left w:val="none" w:sz="0" w:space="0" w:color="auto"/>
            <w:bottom w:val="none" w:sz="0" w:space="0" w:color="auto"/>
            <w:right w:val="none" w:sz="0" w:space="0" w:color="auto"/>
          </w:divBdr>
        </w:div>
        <w:div w:id="971525066">
          <w:marLeft w:val="590"/>
          <w:marRight w:val="0"/>
          <w:marTop w:val="106"/>
          <w:marBottom w:val="0"/>
          <w:divBdr>
            <w:top w:val="none" w:sz="0" w:space="0" w:color="auto"/>
            <w:left w:val="none" w:sz="0" w:space="0" w:color="auto"/>
            <w:bottom w:val="none" w:sz="0" w:space="0" w:color="auto"/>
            <w:right w:val="none" w:sz="0" w:space="0" w:color="auto"/>
          </w:divBdr>
        </w:div>
        <w:div w:id="438528339">
          <w:marLeft w:val="590"/>
          <w:marRight w:val="0"/>
          <w:marTop w:val="106"/>
          <w:marBottom w:val="0"/>
          <w:divBdr>
            <w:top w:val="none" w:sz="0" w:space="0" w:color="auto"/>
            <w:left w:val="none" w:sz="0" w:space="0" w:color="auto"/>
            <w:bottom w:val="none" w:sz="0" w:space="0" w:color="auto"/>
            <w:right w:val="none" w:sz="0" w:space="0" w:color="auto"/>
          </w:divBdr>
        </w:div>
        <w:div w:id="1280144759">
          <w:marLeft w:val="590"/>
          <w:marRight w:val="0"/>
          <w:marTop w:val="106"/>
          <w:marBottom w:val="0"/>
          <w:divBdr>
            <w:top w:val="none" w:sz="0" w:space="0" w:color="auto"/>
            <w:left w:val="none" w:sz="0" w:space="0" w:color="auto"/>
            <w:bottom w:val="none" w:sz="0" w:space="0" w:color="auto"/>
            <w:right w:val="none" w:sz="0" w:space="0" w:color="auto"/>
          </w:divBdr>
        </w:div>
      </w:divsChild>
    </w:div>
    <w:div w:id="1974021381">
      <w:bodyDiv w:val="1"/>
      <w:marLeft w:val="0"/>
      <w:marRight w:val="0"/>
      <w:marTop w:val="0"/>
      <w:marBottom w:val="0"/>
      <w:divBdr>
        <w:top w:val="none" w:sz="0" w:space="0" w:color="auto"/>
        <w:left w:val="none" w:sz="0" w:space="0" w:color="auto"/>
        <w:bottom w:val="none" w:sz="0" w:space="0" w:color="auto"/>
        <w:right w:val="none" w:sz="0" w:space="0" w:color="auto"/>
      </w:divBdr>
      <w:divsChild>
        <w:div w:id="407001263">
          <w:marLeft w:val="547"/>
          <w:marRight w:val="0"/>
          <w:marTop w:val="0"/>
          <w:marBottom w:val="0"/>
          <w:divBdr>
            <w:top w:val="none" w:sz="0" w:space="0" w:color="auto"/>
            <w:left w:val="none" w:sz="0" w:space="0" w:color="auto"/>
            <w:bottom w:val="none" w:sz="0" w:space="0" w:color="auto"/>
            <w:right w:val="none" w:sz="0" w:space="0" w:color="auto"/>
          </w:divBdr>
        </w:div>
        <w:div w:id="12602899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16.29.110/syncmonitor/raga_masa_mhs_reg_upbjj_p.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E5B1A-22F1-4CBF-85AF-AA948BEB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9</Pages>
  <Words>4697</Words>
  <Characters>26773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KOHJINSHA</Company>
  <LinksUpToDate>false</LinksUpToDate>
  <CharactersWithSpaces>31408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Demvi</cp:lastModifiedBy>
  <cp:revision>159</cp:revision>
  <dcterms:created xsi:type="dcterms:W3CDTF">2017-08-26T02:12:00Z</dcterms:created>
  <dcterms:modified xsi:type="dcterms:W3CDTF">2017-08-27T08:41:00Z</dcterms:modified>
</cp:coreProperties>
</file>